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D0" w:rsidRPr="003826D0" w:rsidRDefault="003826D0" w:rsidP="003826D0">
      <w:pPr>
        <w:rPr>
          <w:b/>
          <w:bCs/>
          <w:sz w:val="144"/>
          <w:szCs w:val="144"/>
        </w:rPr>
      </w:pPr>
      <w:r w:rsidRPr="003826D0">
        <w:rPr>
          <w:b/>
          <w:bCs/>
          <w:sz w:val="144"/>
          <w:szCs w:val="144"/>
        </w:rPr>
        <w:t>Větrná energie</w:t>
      </w:r>
    </w:p>
    <w:p w:rsidR="00127691" w:rsidRPr="003826D0" w:rsidRDefault="0031485A" w:rsidP="003826D0">
      <w:pPr>
        <w:jc w:val="both"/>
        <w:rPr>
          <w:sz w:val="36"/>
          <w:szCs w:val="36"/>
        </w:rPr>
      </w:pPr>
      <w:r w:rsidRPr="003826D0">
        <w:rPr>
          <w:bCs/>
          <w:sz w:val="36"/>
          <w:szCs w:val="36"/>
        </w:rPr>
        <w:t>Větrná energie</w:t>
      </w:r>
      <w:r w:rsidRPr="003826D0">
        <w:rPr>
          <w:sz w:val="36"/>
          <w:szCs w:val="36"/>
        </w:rPr>
        <w:t xml:space="preserve"> je označení pro oblast </w:t>
      </w:r>
      <w:hyperlink r:id="rId5" w:history="1">
        <w:r w:rsidRPr="003826D0">
          <w:rPr>
            <w:rStyle w:val="Hypertextovodkaz"/>
            <w:color w:val="auto"/>
            <w:sz w:val="36"/>
            <w:szCs w:val="36"/>
            <w:u w:val="none"/>
          </w:rPr>
          <w:t>technolog</w:t>
        </w:r>
      </w:hyperlink>
      <w:hyperlink r:id="rId6" w:history="1">
        <w:r w:rsidRPr="003826D0">
          <w:rPr>
            <w:rStyle w:val="Hypertextovodkaz"/>
            <w:color w:val="auto"/>
            <w:sz w:val="36"/>
            <w:szCs w:val="36"/>
            <w:u w:val="none"/>
          </w:rPr>
          <w:t>ie</w:t>
        </w:r>
      </w:hyperlink>
      <w:r w:rsidRPr="003826D0">
        <w:rPr>
          <w:sz w:val="36"/>
          <w:szCs w:val="36"/>
        </w:rPr>
        <w:t xml:space="preserve"> zabývající se využitím </w:t>
      </w:r>
      <w:hyperlink r:id="rId7" w:history="1">
        <w:r w:rsidRPr="003826D0">
          <w:rPr>
            <w:rStyle w:val="Hypertextovodkaz"/>
            <w:color w:val="auto"/>
            <w:sz w:val="36"/>
            <w:szCs w:val="36"/>
            <w:u w:val="none"/>
          </w:rPr>
          <w:t>větru</w:t>
        </w:r>
      </w:hyperlink>
      <w:r w:rsidRPr="003826D0">
        <w:rPr>
          <w:sz w:val="36"/>
          <w:szCs w:val="36"/>
        </w:rPr>
        <w:t xml:space="preserve"> jako </w:t>
      </w:r>
      <w:hyperlink r:id="rId8" w:history="1">
        <w:r w:rsidRPr="003826D0">
          <w:rPr>
            <w:rStyle w:val="Hypertextovodkaz"/>
            <w:color w:val="auto"/>
            <w:sz w:val="36"/>
            <w:szCs w:val="36"/>
            <w:u w:val="none"/>
          </w:rPr>
          <w:t>zdroje energie</w:t>
        </w:r>
      </w:hyperlink>
      <w:r w:rsidRPr="003826D0">
        <w:rPr>
          <w:sz w:val="36"/>
          <w:szCs w:val="36"/>
        </w:rPr>
        <w:t>.</w:t>
      </w:r>
    </w:p>
    <w:p w:rsidR="00127691" w:rsidRPr="003826D0" w:rsidRDefault="0031485A" w:rsidP="003826D0">
      <w:pPr>
        <w:jc w:val="both"/>
        <w:rPr>
          <w:sz w:val="36"/>
          <w:szCs w:val="36"/>
        </w:rPr>
      </w:pPr>
      <w:r w:rsidRPr="003826D0">
        <w:rPr>
          <w:sz w:val="36"/>
          <w:szCs w:val="36"/>
        </w:rPr>
        <w:t xml:space="preserve">Nejobvyklejším využitím jsou dnes větrné elektrárny, které využívají síly větru k roztočení vrtule. K ní je pak připojen </w:t>
      </w:r>
      <w:hyperlink r:id="rId9" w:history="1">
        <w:r w:rsidRPr="003826D0">
          <w:rPr>
            <w:rStyle w:val="Hypertextovodkaz"/>
            <w:color w:val="auto"/>
            <w:sz w:val="36"/>
            <w:szCs w:val="36"/>
            <w:u w:val="none"/>
          </w:rPr>
          <w:t>elektrický generátor</w:t>
        </w:r>
      </w:hyperlink>
      <w:r w:rsidRPr="003826D0">
        <w:rPr>
          <w:sz w:val="36"/>
          <w:szCs w:val="36"/>
        </w:rPr>
        <w:t>. Protože rychlost větru značně kolísá, nedosahují větrné elektrárny po většinu doby nominálních hodnot výkonu.</w:t>
      </w:r>
    </w:p>
    <w:p w:rsidR="00D2523A" w:rsidRPr="003826D0" w:rsidRDefault="0031485A" w:rsidP="003826D0">
      <w:pPr>
        <w:jc w:val="both"/>
        <w:rPr>
          <w:sz w:val="36"/>
          <w:szCs w:val="36"/>
        </w:rPr>
      </w:pPr>
      <w:r w:rsidRPr="003826D0">
        <w:rPr>
          <w:sz w:val="36"/>
          <w:szCs w:val="36"/>
        </w:rPr>
        <w:t xml:space="preserve">V historii se místo převodu na </w:t>
      </w:r>
      <w:hyperlink r:id="rId10" w:history="1">
        <w:r w:rsidRPr="003826D0">
          <w:rPr>
            <w:rStyle w:val="Hypertextovodkaz"/>
            <w:color w:val="auto"/>
            <w:sz w:val="36"/>
            <w:szCs w:val="36"/>
            <w:u w:val="none"/>
          </w:rPr>
          <w:t>elektřinu</w:t>
        </w:r>
      </w:hyperlink>
      <w:r w:rsidRPr="003826D0">
        <w:rPr>
          <w:sz w:val="36"/>
          <w:szCs w:val="36"/>
        </w:rPr>
        <w:t xml:space="preserve"> přímo konala nějaká mechanická práce. </w:t>
      </w:r>
      <w:hyperlink r:id="rId11" w:history="1">
        <w:r w:rsidRPr="003826D0">
          <w:rPr>
            <w:rStyle w:val="Hypertextovodkaz"/>
            <w:color w:val="auto"/>
            <w:sz w:val="36"/>
            <w:szCs w:val="36"/>
            <w:u w:val="none"/>
          </w:rPr>
          <w:t>Větrný mlýn</w:t>
        </w:r>
      </w:hyperlink>
      <w:r w:rsidRPr="003826D0">
        <w:rPr>
          <w:sz w:val="36"/>
          <w:szCs w:val="36"/>
        </w:rPr>
        <w:t xml:space="preserve"> například mlel </w:t>
      </w:r>
      <w:hyperlink r:id="rId12" w:history="1">
        <w:r w:rsidRPr="003826D0">
          <w:rPr>
            <w:rStyle w:val="Hypertextovodkaz"/>
            <w:color w:val="auto"/>
            <w:sz w:val="36"/>
            <w:szCs w:val="36"/>
            <w:u w:val="none"/>
          </w:rPr>
          <w:t>obilí</w:t>
        </w:r>
      </w:hyperlink>
      <w:r w:rsidRPr="003826D0">
        <w:rPr>
          <w:sz w:val="36"/>
          <w:szCs w:val="36"/>
        </w:rPr>
        <w:t xml:space="preserve">, větrnými stroji se čerpala voda, lisoval </w:t>
      </w:r>
      <w:hyperlink r:id="rId13" w:history="1">
        <w:r w:rsidRPr="003826D0">
          <w:rPr>
            <w:rStyle w:val="Hypertextovodkaz"/>
            <w:color w:val="auto"/>
            <w:sz w:val="36"/>
            <w:szCs w:val="36"/>
            <w:u w:val="none"/>
          </w:rPr>
          <w:t>olej</w:t>
        </w:r>
      </w:hyperlink>
      <w:r w:rsidRPr="003826D0">
        <w:rPr>
          <w:sz w:val="36"/>
          <w:szCs w:val="36"/>
        </w:rPr>
        <w:t xml:space="preserve">. </w:t>
      </w:r>
      <w:r w:rsidR="003826D0" w:rsidRPr="003826D0">
        <w:rPr>
          <w:sz w:val="36"/>
          <w:szCs w:val="36"/>
        </w:rPr>
        <w:t>V</w:t>
      </w:r>
      <w:r w:rsidRPr="003826D0">
        <w:rPr>
          <w:sz w:val="36"/>
          <w:szCs w:val="36"/>
        </w:rPr>
        <w:t>ítr se také používá k pohonu dopravních prostředků, nejvíc u lodí.</w:t>
      </w:r>
    </w:p>
    <w:p w:rsidR="003826D0" w:rsidRDefault="003826D0">
      <w:r>
        <w:rPr>
          <w:noProof/>
          <w:lang w:eastAsia="cs-CZ"/>
        </w:rPr>
        <w:drawing>
          <wp:inline distT="0" distB="0" distL="0" distR="0">
            <wp:extent cx="5394778" cy="3100582"/>
            <wp:effectExtent l="19050" t="0" r="0" b="0"/>
            <wp:docPr id="2" name="obrázek 1" descr="http://vtm.e15.cz/files/imagecache/dust_filerenderer_normal/upload/aktuality/ide_ln__m_sto_pro_v_trn__elektr_rny_4f2fbaa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tm.e15.cz/files/imagecache/dust_filerenderer_normal/upload/aktuality/ide_ln__m_sto_pro_v_trn__elektr_rny_4f2fbaa9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669" cy="310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9EF" w:rsidRDefault="005259EF">
      <w:r w:rsidRPr="005259EF">
        <w:t>http://vtm.e15.cz</w:t>
      </w:r>
    </w:p>
    <w:p w:rsidR="0029767E" w:rsidRPr="0029767E" w:rsidRDefault="0029767E" w:rsidP="0029767E">
      <w:pPr>
        <w:ind w:left="720"/>
        <w:rPr>
          <w:b/>
          <w:sz w:val="96"/>
          <w:szCs w:val="96"/>
        </w:rPr>
      </w:pPr>
      <w:r w:rsidRPr="0029767E">
        <w:rPr>
          <w:b/>
          <w:sz w:val="96"/>
          <w:szCs w:val="96"/>
        </w:rPr>
        <w:lastRenderedPageBreak/>
        <w:t>Tepelná elektrárna</w:t>
      </w:r>
    </w:p>
    <w:p w:rsidR="0029767E" w:rsidRPr="0029767E" w:rsidRDefault="0029767E" w:rsidP="0029767E">
      <w:pPr>
        <w:pStyle w:val="Normlnweb"/>
        <w:jc w:val="both"/>
        <w:rPr>
          <w:sz w:val="36"/>
          <w:szCs w:val="36"/>
        </w:rPr>
      </w:pPr>
      <w:r w:rsidRPr="0029767E">
        <w:rPr>
          <w:b/>
          <w:bCs/>
          <w:sz w:val="36"/>
          <w:szCs w:val="36"/>
        </w:rPr>
        <w:t>Tepelná elektrárna</w:t>
      </w:r>
      <w:r w:rsidRPr="0029767E">
        <w:rPr>
          <w:sz w:val="36"/>
          <w:szCs w:val="36"/>
        </w:rPr>
        <w:t xml:space="preserve"> je výrobna elektrické energie, tj. </w:t>
      </w:r>
      <w:hyperlink r:id="rId15" w:tooltip="Elektrárna" w:history="1">
        <w:r w:rsidRPr="0029767E">
          <w:rPr>
            <w:rStyle w:val="Hypertextovodkaz"/>
            <w:color w:val="auto"/>
            <w:sz w:val="36"/>
            <w:szCs w:val="36"/>
            <w:u w:val="none"/>
          </w:rPr>
          <w:t>elektrárna</w:t>
        </w:r>
      </w:hyperlink>
      <w:r w:rsidRPr="0029767E">
        <w:rPr>
          <w:sz w:val="36"/>
          <w:szCs w:val="36"/>
        </w:rPr>
        <w:t>. Jedná se o technologický celek, který vyrábí elektrickou energii přeměnou z chemické energie vázané v palivu (či jiného vhodného zdroje energie) prostřednictvím tepelné energie.</w:t>
      </w:r>
    </w:p>
    <w:p w:rsidR="0029767E" w:rsidRDefault="0029767E" w:rsidP="0029767E">
      <w:pPr>
        <w:pStyle w:val="Normlnweb"/>
        <w:jc w:val="both"/>
        <w:rPr>
          <w:sz w:val="36"/>
          <w:szCs w:val="36"/>
        </w:rPr>
      </w:pPr>
      <w:r w:rsidRPr="0029767E">
        <w:rPr>
          <w:sz w:val="36"/>
          <w:szCs w:val="36"/>
        </w:rPr>
        <w:t xml:space="preserve">Obvykle je termínem „tepelná elektrárna“ označována </w:t>
      </w:r>
      <w:hyperlink r:id="rId16" w:tooltip="Spalovací elektrárna (stránka neexistuje)" w:history="1">
        <w:r w:rsidRPr="0029767E">
          <w:rPr>
            <w:rStyle w:val="Hypertextovodkaz"/>
            <w:color w:val="auto"/>
            <w:sz w:val="36"/>
            <w:szCs w:val="36"/>
            <w:u w:val="none"/>
          </w:rPr>
          <w:t>spalovací elektrárna</w:t>
        </w:r>
      </w:hyperlink>
      <w:r w:rsidRPr="0029767E">
        <w:rPr>
          <w:sz w:val="36"/>
          <w:szCs w:val="36"/>
        </w:rPr>
        <w:t xml:space="preserve"> spalující běžné </w:t>
      </w:r>
      <w:hyperlink r:id="rId17" w:tooltip="Fosilní palivo" w:history="1">
        <w:r w:rsidRPr="0029767E">
          <w:rPr>
            <w:rStyle w:val="Hypertextovodkaz"/>
            <w:color w:val="auto"/>
            <w:sz w:val="36"/>
            <w:szCs w:val="36"/>
            <w:u w:val="none"/>
          </w:rPr>
          <w:t>fosilní palivo</w:t>
        </w:r>
      </w:hyperlink>
      <w:r w:rsidRPr="0029767E">
        <w:rPr>
          <w:sz w:val="36"/>
          <w:szCs w:val="36"/>
        </w:rPr>
        <w:t xml:space="preserve"> (zpravidla </w:t>
      </w:r>
      <w:hyperlink r:id="rId18" w:tooltip="Uhelná elektrárna" w:history="1">
        <w:r w:rsidRPr="0029767E">
          <w:rPr>
            <w:rStyle w:val="Hypertextovodkaz"/>
            <w:color w:val="auto"/>
            <w:sz w:val="36"/>
            <w:szCs w:val="36"/>
            <w:u w:val="none"/>
          </w:rPr>
          <w:t>uhelná elektrárna</w:t>
        </w:r>
      </w:hyperlink>
      <w:r w:rsidRPr="0029767E">
        <w:rPr>
          <w:sz w:val="36"/>
          <w:szCs w:val="36"/>
        </w:rPr>
        <w:t xml:space="preserve">, případně </w:t>
      </w:r>
      <w:hyperlink r:id="rId19" w:tooltip="Plynová elektrárna (stránka neexistuje)" w:history="1">
        <w:r w:rsidRPr="0029767E">
          <w:rPr>
            <w:rStyle w:val="Hypertextovodkaz"/>
            <w:color w:val="auto"/>
            <w:sz w:val="36"/>
            <w:szCs w:val="36"/>
            <w:u w:val="none"/>
          </w:rPr>
          <w:t>plynová elektrárna</w:t>
        </w:r>
      </w:hyperlink>
      <w:r w:rsidRPr="0029767E">
        <w:rPr>
          <w:sz w:val="36"/>
          <w:szCs w:val="36"/>
        </w:rPr>
        <w:t xml:space="preserve"> nebo </w:t>
      </w:r>
      <w:hyperlink r:id="rId20" w:tooltip="Ropná elektrárna (stránka neexistuje)" w:history="1">
        <w:r w:rsidRPr="0029767E">
          <w:rPr>
            <w:rStyle w:val="Hypertextovodkaz"/>
            <w:color w:val="auto"/>
            <w:sz w:val="36"/>
            <w:szCs w:val="36"/>
            <w:u w:val="none"/>
          </w:rPr>
          <w:t>ropná elektrárna</w:t>
        </w:r>
      </w:hyperlink>
      <w:r w:rsidRPr="0029767E">
        <w:rPr>
          <w:sz w:val="36"/>
          <w:szCs w:val="36"/>
        </w:rPr>
        <w:t xml:space="preserve">). Na principu tepelné elektrárny pracují i další typy elektráren, které využívají principu změny tepelné energie na elektrickou (kupř. </w:t>
      </w:r>
      <w:hyperlink r:id="rId21" w:tooltip="Jaderná elektrárna" w:history="1">
        <w:r w:rsidRPr="0029767E">
          <w:rPr>
            <w:rStyle w:val="Hypertextovodkaz"/>
            <w:color w:val="auto"/>
            <w:sz w:val="36"/>
            <w:szCs w:val="36"/>
            <w:u w:val="none"/>
          </w:rPr>
          <w:t>jaderné elektrárny</w:t>
        </w:r>
      </w:hyperlink>
      <w:r w:rsidRPr="0029767E">
        <w:rPr>
          <w:sz w:val="36"/>
          <w:szCs w:val="36"/>
        </w:rPr>
        <w:t xml:space="preserve">, </w:t>
      </w:r>
      <w:hyperlink r:id="rId22" w:tooltip="Geotermální elektrárna" w:history="1">
        <w:r w:rsidRPr="0029767E">
          <w:rPr>
            <w:rStyle w:val="Hypertextovodkaz"/>
            <w:color w:val="auto"/>
            <w:sz w:val="36"/>
            <w:szCs w:val="36"/>
            <w:u w:val="none"/>
          </w:rPr>
          <w:t>geotermální elektrárny</w:t>
        </w:r>
      </w:hyperlink>
      <w:r w:rsidRPr="0029767E">
        <w:rPr>
          <w:sz w:val="36"/>
          <w:szCs w:val="36"/>
        </w:rPr>
        <w:t>, tepelné sluneční elektrárny aj.).</w:t>
      </w:r>
    </w:p>
    <w:p w:rsidR="0029767E" w:rsidRDefault="0029767E" w:rsidP="0029767E">
      <w:pPr>
        <w:pStyle w:val="Normlnweb"/>
        <w:jc w:val="both"/>
        <w:rPr>
          <w:sz w:val="36"/>
          <w:szCs w:val="36"/>
        </w:rPr>
      </w:pPr>
    </w:p>
    <w:p w:rsidR="0029767E" w:rsidRDefault="0029767E" w:rsidP="0029767E">
      <w:pPr>
        <w:pStyle w:val="Normlnweb"/>
        <w:jc w:val="both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5482464" cy="3253525"/>
            <wp:effectExtent l="19050" t="0" r="3936" b="0"/>
            <wp:docPr id="26" name="obrázek 26" descr="Elektrárna D&amp;ecaron;tmarovi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lektrárna D&amp;ecaron;tmarovice 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66" cy="325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67E" w:rsidRDefault="0029767E" w:rsidP="0029767E">
      <w:pPr>
        <w:pStyle w:val="Normlnweb"/>
        <w:jc w:val="both"/>
        <w:rPr>
          <w:sz w:val="36"/>
          <w:szCs w:val="36"/>
        </w:rPr>
      </w:pPr>
      <w:r w:rsidRPr="0029767E">
        <w:rPr>
          <w:sz w:val="36"/>
          <w:szCs w:val="36"/>
        </w:rPr>
        <w:t>http://zpravy.e15.cz</w:t>
      </w:r>
    </w:p>
    <w:p w:rsidR="0029767E" w:rsidRPr="00B71D8C" w:rsidRDefault="00B71D8C" w:rsidP="0029767E">
      <w:pPr>
        <w:pStyle w:val="Normlnweb"/>
        <w:jc w:val="both"/>
        <w:rPr>
          <w:b/>
          <w:sz w:val="96"/>
          <w:szCs w:val="96"/>
        </w:rPr>
      </w:pPr>
      <w:r w:rsidRPr="00B71D8C">
        <w:rPr>
          <w:b/>
          <w:sz w:val="96"/>
          <w:szCs w:val="96"/>
        </w:rPr>
        <w:lastRenderedPageBreak/>
        <w:t>Sluneční elektrárna</w:t>
      </w:r>
    </w:p>
    <w:p w:rsidR="00B71D8C" w:rsidRPr="00B71D8C" w:rsidRDefault="00B71D8C" w:rsidP="00B71D8C">
      <w:pPr>
        <w:pStyle w:val="Normlnweb"/>
        <w:jc w:val="both"/>
        <w:rPr>
          <w:b/>
          <w:sz w:val="36"/>
          <w:szCs w:val="36"/>
        </w:rPr>
      </w:pPr>
      <w:r w:rsidRPr="00B71D8C">
        <w:rPr>
          <w:b/>
          <w:bCs/>
          <w:sz w:val="36"/>
          <w:szCs w:val="36"/>
        </w:rPr>
        <w:t>Sluneční elektrárna</w:t>
      </w:r>
      <w:r w:rsidRPr="00B71D8C">
        <w:rPr>
          <w:b/>
          <w:sz w:val="36"/>
          <w:szCs w:val="36"/>
        </w:rPr>
        <w:t xml:space="preserve"> je technické zařízení, kterým se přeměňuje </w:t>
      </w:r>
      <w:hyperlink r:id="rId24" w:tooltip="Energie" w:history="1">
        <w:r w:rsidRPr="00B71D8C">
          <w:rPr>
            <w:rStyle w:val="Hypertextovodkaz"/>
            <w:b/>
            <w:color w:val="auto"/>
            <w:sz w:val="36"/>
            <w:szCs w:val="36"/>
            <w:u w:val="none"/>
          </w:rPr>
          <w:t>energie</w:t>
        </w:r>
      </w:hyperlink>
      <w:r w:rsidRPr="00B71D8C">
        <w:rPr>
          <w:b/>
          <w:sz w:val="36"/>
          <w:szCs w:val="36"/>
        </w:rPr>
        <w:t xml:space="preserve"> ze slunečního záření na energii </w:t>
      </w:r>
      <w:hyperlink r:id="rId25" w:tooltip="Elektřina" w:history="1">
        <w:r w:rsidRPr="00B71D8C">
          <w:rPr>
            <w:rStyle w:val="Hypertextovodkaz"/>
            <w:b/>
            <w:color w:val="auto"/>
            <w:sz w:val="36"/>
            <w:szCs w:val="36"/>
            <w:u w:val="none"/>
          </w:rPr>
          <w:t>elektrickou</w:t>
        </w:r>
      </w:hyperlink>
      <w:r w:rsidRPr="00B71D8C">
        <w:rPr>
          <w:b/>
          <w:sz w:val="36"/>
          <w:szCs w:val="36"/>
        </w:rPr>
        <w:t>.</w:t>
      </w:r>
    </w:p>
    <w:p w:rsidR="00B71D8C" w:rsidRPr="00B71D8C" w:rsidRDefault="00127691" w:rsidP="00B71D8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b/>
          <w:sz w:val="36"/>
          <w:szCs w:val="36"/>
        </w:rPr>
      </w:pPr>
      <w:hyperlink r:id="rId26" w:tooltip="Fotovoltaická elektrárna" w:history="1">
        <w:proofErr w:type="spellStart"/>
        <w:r w:rsidR="00B71D8C" w:rsidRPr="00B71D8C">
          <w:rPr>
            <w:rStyle w:val="Hypertextovodkaz"/>
            <w:b/>
            <w:color w:val="auto"/>
            <w:sz w:val="36"/>
            <w:szCs w:val="36"/>
            <w:u w:val="none"/>
          </w:rPr>
          <w:t>fotovoltaická</w:t>
        </w:r>
        <w:proofErr w:type="spellEnd"/>
        <w:r w:rsidR="00B71D8C" w:rsidRPr="00B71D8C">
          <w:rPr>
            <w:rStyle w:val="Hypertextovodkaz"/>
            <w:b/>
            <w:color w:val="auto"/>
            <w:sz w:val="36"/>
            <w:szCs w:val="36"/>
            <w:u w:val="none"/>
          </w:rPr>
          <w:t xml:space="preserve"> elektrárna</w:t>
        </w:r>
      </w:hyperlink>
      <w:r w:rsidR="00B71D8C" w:rsidRPr="00B71D8C">
        <w:rPr>
          <w:b/>
          <w:sz w:val="36"/>
          <w:szCs w:val="36"/>
        </w:rPr>
        <w:t xml:space="preserve"> (FVE) je tím, co se obvykle označuje jako sluneční elektrárna, solární park atd. </w:t>
      </w:r>
      <w:hyperlink r:id="rId27" w:tooltip="Fotovoltaika" w:history="1">
        <w:proofErr w:type="spellStart"/>
        <w:r w:rsidR="00B71D8C" w:rsidRPr="00B71D8C">
          <w:rPr>
            <w:rStyle w:val="Hypertextovodkaz"/>
            <w:b/>
            <w:color w:val="auto"/>
            <w:sz w:val="36"/>
            <w:szCs w:val="36"/>
            <w:u w:val="none"/>
          </w:rPr>
          <w:t>Fotovoltaika</w:t>
        </w:r>
        <w:proofErr w:type="spellEnd"/>
      </w:hyperlink>
      <w:r w:rsidR="00B71D8C" w:rsidRPr="00B71D8C">
        <w:rPr>
          <w:b/>
          <w:sz w:val="36"/>
          <w:szCs w:val="36"/>
        </w:rPr>
        <w:t xml:space="preserve"> využívá světlo. </w:t>
      </w:r>
    </w:p>
    <w:p w:rsidR="00B71D8C" w:rsidRPr="00B71D8C" w:rsidRDefault="00127691" w:rsidP="00B71D8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b/>
          <w:sz w:val="36"/>
          <w:szCs w:val="36"/>
        </w:rPr>
      </w:pPr>
      <w:hyperlink r:id="rId28" w:tooltip="Solárně-termální elektrárna (stránka neexistuje)" w:history="1">
        <w:r w:rsidR="00B71D8C" w:rsidRPr="00B71D8C">
          <w:rPr>
            <w:rStyle w:val="Hypertextovodkaz"/>
            <w:b/>
            <w:color w:val="auto"/>
            <w:sz w:val="36"/>
            <w:szCs w:val="36"/>
            <w:u w:val="none"/>
          </w:rPr>
          <w:t>solárně-termální elektrárna</w:t>
        </w:r>
      </w:hyperlink>
      <w:r w:rsidR="00B71D8C" w:rsidRPr="00B71D8C">
        <w:rPr>
          <w:b/>
          <w:sz w:val="36"/>
          <w:szCs w:val="36"/>
        </w:rPr>
        <w:t xml:space="preserve"> využívá teplo ze slunečních sběračů nebo heliostatů. Jde o soustředění slunečních paprsků z velké plochy do co nejmenší plochy </w:t>
      </w:r>
      <w:proofErr w:type="spellStart"/>
      <w:r w:rsidR="00B71D8C" w:rsidRPr="00B71D8C">
        <w:rPr>
          <w:b/>
          <w:sz w:val="36"/>
          <w:szCs w:val="36"/>
        </w:rPr>
        <w:t>absorbéru</w:t>
      </w:r>
      <w:proofErr w:type="spellEnd"/>
      <w:r w:rsidR="00B71D8C" w:rsidRPr="00B71D8C">
        <w:rPr>
          <w:b/>
          <w:sz w:val="36"/>
          <w:szCs w:val="36"/>
        </w:rPr>
        <w:t xml:space="preserve"> ve kterém dojde k ohřevu teplonosné kapaliny. Další část elektrárny již funguje totožně </w:t>
      </w:r>
      <w:r w:rsidR="00B71D8C">
        <w:rPr>
          <w:b/>
          <w:sz w:val="36"/>
          <w:szCs w:val="36"/>
        </w:rPr>
        <w:t>s</w:t>
      </w:r>
      <w:r w:rsidR="00B71D8C" w:rsidRPr="00B71D8C">
        <w:rPr>
          <w:b/>
          <w:sz w:val="36"/>
          <w:szCs w:val="36"/>
        </w:rPr>
        <w:t xml:space="preserve"> </w:t>
      </w:r>
      <w:hyperlink r:id="rId29" w:tooltip="Tepelná elektrárna" w:history="1">
        <w:r w:rsidR="00B71D8C" w:rsidRPr="00B71D8C">
          <w:rPr>
            <w:rStyle w:val="Hypertextovodkaz"/>
            <w:b/>
            <w:color w:val="auto"/>
            <w:sz w:val="36"/>
            <w:szCs w:val="36"/>
            <w:u w:val="none"/>
          </w:rPr>
          <w:t>elektrárnou tepelnou</w:t>
        </w:r>
      </w:hyperlink>
      <w:r w:rsidR="00B71D8C" w:rsidRPr="00B71D8C">
        <w:rPr>
          <w:b/>
          <w:sz w:val="36"/>
          <w:szCs w:val="36"/>
        </w:rPr>
        <w:t>. Někdy se také označuje jako „koncentrační solární elektrárna“ nebo „solární termální elektrárna“</w:t>
      </w:r>
    </w:p>
    <w:p w:rsidR="00B71D8C" w:rsidRDefault="00B71D8C" w:rsidP="00B71D8C">
      <w:pPr>
        <w:pStyle w:val="Normlnweb"/>
        <w:tabs>
          <w:tab w:val="left" w:pos="6069"/>
        </w:tabs>
        <w:jc w:val="both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220441" cy="3353469"/>
            <wp:effectExtent l="19050" t="0" r="8659" b="0"/>
            <wp:docPr id="29" name="obrázek 29" descr="http://www.hybrid.cz/obrazky/solarni-energie/koncentracni-solarni-elektr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hybrid.cz/obrazky/solarni-energie/koncentracni-solarni-elektrarna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06" cy="335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8C">
        <w:rPr>
          <w:b/>
          <w:sz w:val="36"/>
          <w:szCs w:val="36"/>
        </w:rPr>
        <w:tab/>
      </w:r>
    </w:p>
    <w:p w:rsidR="00B71D8C" w:rsidRPr="00B71D8C" w:rsidRDefault="00B71D8C" w:rsidP="00B71D8C">
      <w:pPr>
        <w:pStyle w:val="Normlnweb"/>
        <w:tabs>
          <w:tab w:val="left" w:pos="6069"/>
        </w:tabs>
        <w:jc w:val="both"/>
        <w:rPr>
          <w:b/>
          <w:sz w:val="36"/>
          <w:szCs w:val="36"/>
        </w:rPr>
      </w:pPr>
      <w:r w:rsidRPr="00B71D8C">
        <w:rPr>
          <w:b/>
          <w:sz w:val="36"/>
          <w:szCs w:val="36"/>
        </w:rPr>
        <w:t>http://www.hybrid.cz</w:t>
      </w:r>
    </w:p>
    <w:p w:rsidR="00B71D8C" w:rsidRPr="00B71D8C" w:rsidRDefault="00B71D8C" w:rsidP="00B71D8C">
      <w:pPr>
        <w:pStyle w:val="Normlnweb"/>
        <w:rPr>
          <w:b/>
          <w:bCs/>
          <w:sz w:val="96"/>
          <w:szCs w:val="96"/>
        </w:rPr>
      </w:pPr>
      <w:r w:rsidRPr="00B71D8C">
        <w:rPr>
          <w:b/>
          <w:bCs/>
          <w:sz w:val="96"/>
          <w:szCs w:val="96"/>
        </w:rPr>
        <w:lastRenderedPageBreak/>
        <w:t>Jaderná elektrárna</w:t>
      </w:r>
    </w:p>
    <w:p w:rsidR="00B71D8C" w:rsidRDefault="00B71D8C" w:rsidP="00B71D8C">
      <w:pPr>
        <w:pStyle w:val="Normlnweb"/>
        <w:rPr>
          <w:b/>
          <w:bCs/>
        </w:rPr>
      </w:pPr>
    </w:p>
    <w:p w:rsidR="00B71D8C" w:rsidRPr="00B71D8C" w:rsidRDefault="00B71D8C" w:rsidP="00B71D8C">
      <w:pPr>
        <w:pStyle w:val="Normlnweb"/>
        <w:rPr>
          <w:sz w:val="36"/>
          <w:szCs w:val="36"/>
        </w:rPr>
      </w:pPr>
      <w:r w:rsidRPr="00B71D8C">
        <w:rPr>
          <w:bCs/>
          <w:sz w:val="36"/>
          <w:szCs w:val="36"/>
        </w:rPr>
        <w:t>Jaderná elektrárna</w:t>
      </w:r>
      <w:r w:rsidRPr="00B71D8C">
        <w:rPr>
          <w:sz w:val="36"/>
          <w:szCs w:val="36"/>
        </w:rPr>
        <w:t xml:space="preserve"> je výrobna elektrické energie resp. technologické zařízení, sloužící k přeměně </w:t>
      </w:r>
      <w:hyperlink r:id="rId31" w:tooltip="Vazebná energie (stránka neexistuje)" w:history="1">
        <w:r w:rsidRPr="00B71D8C">
          <w:rPr>
            <w:rStyle w:val="Hypertextovodkaz"/>
            <w:color w:val="auto"/>
            <w:sz w:val="36"/>
            <w:szCs w:val="36"/>
            <w:u w:val="none"/>
          </w:rPr>
          <w:t>vazebné energie</w:t>
        </w:r>
      </w:hyperlink>
      <w:r w:rsidRPr="00B71D8C">
        <w:rPr>
          <w:sz w:val="36"/>
          <w:szCs w:val="36"/>
        </w:rPr>
        <w:t xml:space="preserve"> </w:t>
      </w:r>
      <w:hyperlink r:id="rId32" w:tooltip="Atomové jádro" w:history="1">
        <w:r w:rsidRPr="00B71D8C">
          <w:rPr>
            <w:rStyle w:val="Hypertextovodkaz"/>
            <w:color w:val="auto"/>
            <w:sz w:val="36"/>
            <w:szCs w:val="36"/>
            <w:u w:val="none"/>
          </w:rPr>
          <w:t>jader</w:t>
        </w:r>
      </w:hyperlink>
      <w:r w:rsidRPr="00B71D8C">
        <w:rPr>
          <w:sz w:val="36"/>
          <w:szCs w:val="36"/>
        </w:rPr>
        <w:t xml:space="preserve"> těžkých prvků na elektrickou energii. Skládá se obvykle z </w:t>
      </w:r>
      <w:hyperlink r:id="rId33" w:tooltip="Jaderný reaktor" w:history="1">
        <w:r w:rsidRPr="00B71D8C">
          <w:rPr>
            <w:rStyle w:val="Hypertextovodkaz"/>
            <w:color w:val="auto"/>
            <w:sz w:val="36"/>
            <w:szCs w:val="36"/>
            <w:u w:val="none"/>
          </w:rPr>
          <w:t>jaderného reaktoru</w:t>
        </w:r>
      </w:hyperlink>
      <w:r w:rsidRPr="00B71D8C">
        <w:rPr>
          <w:sz w:val="36"/>
          <w:szCs w:val="36"/>
        </w:rPr>
        <w:t xml:space="preserve">, </w:t>
      </w:r>
      <w:hyperlink r:id="rId34" w:tooltip="Parní turbína" w:history="1">
        <w:r w:rsidRPr="00B71D8C">
          <w:rPr>
            <w:rStyle w:val="Hypertextovodkaz"/>
            <w:color w:val="auto"/>
            <w:sz w:val="36"/>
            <w:szCs w:val="36"/>
            <w:u w:val="none"/>
          </w:rPr>
          <w:t>parní turbíny</w:t>
        </w:r>
      </w:hyperlink>
      <w:r w:rsidRPr="00B71D8C">
        <w:rPr>
          <w:sz w:val="36"/>
          <w:szCs w:val="36"/>
        </w:rPr>
        <w:t xml:space="preserve"> s </w:t>
      </w:r>
      <w:hyperlink r:id="rId35" w:tooltip="Alternátor" w:history="1">
        <w:r w:rsidRPr="00B71D8C">
          <w:rPr>
            <w:rStyle w:val="Hypertextovodkaz"/>
            <w:color w:val="auto"/>
            <w:sz w:val="36"/>
            <w:szCs w:val="36"/>
            <w:u w:val="none"/>
          </w:rPr>
          <w:t>alternátorem</w:t>
        </w:r>
      </w:hyperlink>
      <w:r w:rsidRPr="00B71D8C">
        <w:rPr>
          <w:sz w:val="36"/>
          <w:szCs w:val="36"/>
        </w:rPr>
        <w:t xml:space="preserve"> a z mnoha dalších pomocných provozů. V principu se jedná o </w:t>
      </w:r>
      <w:hyperlink r:id="rId36" w:tooltip="Parní elektrárna" w:history="1">
        <w:r w:rsidRPr="00B71D8C">
          <w:rPr>
            <w:rStyle w:val="Hypertextovodkaz"/>
            <w:color w:val="auto"/>
            <w:sz w:val="36"/>
            <w:szCs w:val="36"/>
            <w:u w:val="none"/>
          </w:rPr>
          <w:t>parní elektrárnu</w:t>
        </w:r>
      </w:hyperlink>
      <w:r w:rsidRPr="00B71D8C">
        <w:rPr>
          <w:sz w:val="36"/>
          <w:szCs w:val="36"/>
        </w:rPr>
        <w:t xml:space="preserve">, ve které se energie získaná jaderným reaktorem používá k výrobě </w:t>
      </w:r>
      <w:hyperlink r:id="rId37" w:tooltip="Pára" w:history="1">
        <w:r w:rsidRPr="00B71D8C">
          <w:rPr>
            <w:rStyle w:val="Hypertextovodkaz"/>
            <w:color w:val="auto"/>
            <w:sz w:val="36"/>
            <w:szCs w:val="36"/>
            <w:u w:val="none"/>
          </w:rPr>
          <w:t>páry</w:t>
        </w:r>
      </w:hyperlink>
      <w:r w:rsidRPr="00B71D8C">
        <w:rPr>
          <w:sz w:val="36"/>
          <w:szCs w:val="36"/>
        </w:rPr>
        <w:t xml:space="preserve"> v parogenerátoru. Tato pára pohání parní </w:t>
      </w:r>
      <w:hyperlink r:id="rId38" w:tooltip="Parní turbína" w:history="1">
        <w:r w:rsidRPr="00B71D8C">
          <w:rPr>
            <w:rStyle w:val="Hypertextovodkaz"/>
            <w:color w:val="auto"/>
            <w:sz w:val="36"/>
            <w:szCs w:val="36"/>
            <w:u w:val="none"/>
          </w:rPr>
          <w:t>turbíny</w:t>
        </w:r>
      </w:hyperlink>
      <w:r w:rsidRPr="00B71D8C">
        <w:rPr>
          <w:sz w:val="36"/>
          <w:szCs w:val="36"/>
        </w:rPr>
        <w:t>, které pohání alternátory pro výrobu elektrické energie.</w:t>
      </w:r>
    </w:p>
    <w:p w:rsidR="00B71D8C" w:rsidRPr="00B71D8C" w:rsidRDefault="00B71D8C" w:rsidP="00B71D8C">
      <w:pPr>
        <w:pStyle w:val="Normlnweb"/>
        <w:rPr>
          <w:sz w:val="36"/>
          <w:szCs w:val="36"/>
        </w:rPr>
      </w:pPr>
      <w:r w:rsidRPr="00B71D8C">
        <w:rPr>
          <w:sz w:val="36"/>
          <w:szCs w:val="36"/>
        </w:rPr>
        <w:t xml:space="preserve">Současné jaderné elektrárny využívají jako palivo převážně obohacený </w:t>
      </w:r>
      <w:hyperlink r:id="rId39" w:tooltip="Uran (prvek)" w:history="1">
        <w:r w:rsidRPr="00B71D8C">
          <w:rPr>
            <w:rStyle w:val="Hypertextovodkaz"/>
            <w:color w:val="auto"/>
            <w:sz w:val="36"/>
            <w:szCs w:val="36"/>
            <w:u w:val="none"/>
          </w:rPr>
          <w:t>uran</w:t>
        </w:r>
      </w:hyperlink>
      <w:r w:rsidRPr="00B71D8C">
        <w:rPr>
          <w:sz w:val="36"/>
          <w:szCs w:val="36"/>
        </w:rPr>
        <w:t xml:space="preserve">, což je přírodní uran, v němž byl zvýšen obsah izotopu </w:t>
      </w:r>
      <w:r w:rsidRPr="00B71D8C">
        <w:rPr>
          <w:sz w:val="36"/>
          <w:szCs w:val="36"/>
          <w:vertAlign w:val="superscript"/>
        </w:rPr>
        <w:t>235</w:t>
      </w:r>
      <w:r w:rsidRPr="00B71D8C">
        <w:rPr>
          <w:sz w:val="36"/>
          <w:szCs w:val="36"/>
        </w:rPr>
        <w:t>U</w:t>
      </w:r>
      <w:r>
        <w:rPr>
          <w:sz w:val="36"/>
          <w:szCs w:val="36"/>
        </w:rPr>
        <w:t>.</w:t>
      </w:r>
    </w:p>
    <w:p w:rsidR="0029767E" w:rsidRDefault="00B71D8C" w:rsidP="0029767E">
      <w:pPr>
        <w:ind w:left="720"/>
        <w:jc w:val="both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13095" cy="3219450"/>
            <wp:effectExtent l="19050" t="0" r="1905" b="0"/>
            <wp:docPr id="32" name="obrázek 32" descr="http://atominfo.cz/wp-content/uploads/2015/08/MG_03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atominfo.cz/wp-content/uploads/2015/08/MG_03961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907" w:rsidRDefault="00305907" w:rsidP="0029767E">
      <w:pPr>
        <w:ind w:left="720"/>
        <w:jc w:val="both"/>
        <w:rPr>
          <w:b/>
          <w:sz w:val="24"/>
          <w:szCs w:val="24"/>
        </w:rPr>
      </w:pPr>
    </w:p>
    <w:p w:rsidR="00305907" w:rsidRPr="0029767E" w:rsidRDefault="00305907" w:rsidP="00305907">
      <w:pPr>
        <w:ind w:left="720"/>
        <w:jc w:val="both"/>
        <w:rPr>
          <w:b/>
          <w:sz w:val="24"/>
          <w:szCs w:val="24"/>
        </w:rPr>
      </w:pPr>
      <w:r w:rsidRPr="00B71D8C">
        <w:rPr>
          <w:b/>
          <w:sz w:val="24"/>
          <w:szCs w:val="24"/>
        </w:rPr>
        <w:t>http://atominfo.cz</w:t>
      </w:r>
    </w:p>
    <w:p w:rsidR="00305907" w:rsidRPr="00305907" w:rsidRDefault="00305907" w:rsidP="00305907">
      <w:pPr>
        <w:pStyle w:val="Normlnweb"/>
        <w:rPr>
          <w:b/>
          <w:bCs/>
          <w:sz w:val="96"/>
          <w:szCs w:val="96"/>
        </w:rPr>
      </w:pPr>
      <w:r w:rsidRPr="00305907">
        <w:rPr>
          <w:b/>
          <w:bCs/>
          <w:sz w:val="96"/>
          <w:szCs w:val="96"/>
        </w:rPr>
        <w:lastRenderedPageBreak/>
        <w:t>Vodní elektrárna</w:t>
      </w:r>
    </w:p>
    <w:p w:rsidR="00305907" w:rsidRPr="00305907" w:rsidRDefault="00305907" w:rsidP="00305907">
      <w:pPr>
        <w:pStyle w:val="Normlnweb"/>
        <w:rPr>
          <w:bCs/>
          <w:sz w:val="36"/>
          <w:szCs w:val="36"/>
        </w:rPr>
      </w:pPr>
    </w:p>
    <w:p w:rsidR="00305907" w:rsidRPr="00305907" w:rsidRDefault="00305907" w:rsidP="00305907">
      <w:pPr>
        <w:pStyle w:val="Normlnweb"/>
        <w:rPr>
          <w:sz w:val="36"/>
          <w:szCs w:val="36"/>
        </w:rPr>
      </w:pPr>
      <w:r w:rsidRPr="00305907">
        <w:rPr>
          <w:bCs/>
          <w:sz w:val="36"/>
          <w:szCs w:val="36"/>
        </w:rPr>
        <w:t xml:space="preserve">Vodní </w:t>
      </w:r>
      <w:hyperlink r:id="rId41" w:tooltip="Elektrárna" w:history="1">
        <w:r w:rsidRPr="00305907">
          <w:rPr>
            <w:rStyle w:val="Hypertextovodkaz"/>
            <w:bCs/>
            <w:color w:val="auto"/>
            <w:sz w:val="36"/>
            <w:szCs w:val="36"/>
            <w:u w:val="none"/>
          </w:rPr>
          <w:t>elektrárna</w:t>
        </w:r>
      </w:hyperlink>
      <w:r w:rsidRPr="00305907">
        <w:rPr>
          <w:sz w:val="36"/>
          <w:szCs w:val="36"/>
        </w:rPr>
        <w:t xml:space="preserve"> je </w:t>
      </w:r>
      <w:hyperlink r:id="rId42" w:tooltip="Výrobna" w:history="1">
        <w:r w:rsidRPr="00305907">
          <w:rPr>
            <w:rStyle w:val="Hypertextovodkaz"/>
            <w:color w:val="auto"/>
            <w:sz w:val="36"/>
            <w:szCs w:val="36"/>
            <w:u w:val="none"/>
          </w:rPr>
          <w:t>výrobna</w:t>
        </w:r>
      </w:hyperlink>
      <w:r w:rsidRPr="00305907">
        <w:rPr>
          <w:sz w:val="36"/>
          <w:szCs w:val="36"/>
        </w:rPr>
        <w:t xml:space="preserve"> </w:t>
      </w:r>
      <w:hyperlink r:id="rId43" w:tooltip="Elektrická energie" w:history="1">
        <w:r w:rsidRPr="00305907">
          <w:rPr>
            <w:rStyle w:val="Hypertextovodkaz"/>
            <w:color w:val="auto"/>
            <w:sz w:val="36"/>
            <w:szCs w:val="36"/>
            <w:u w:val="none"/>
          </w:rPr>
          <w:t>elektrické energie</w:t>
        </w:r>
      </w:hyperlink>
      <w:r w:rsidRPr="00305907">
        <w:rPr>
          <w:sz w:val="36"/>
          <w:szCs w:val="36"/>
        </w:rPr>
        <w:t xml:space="preserve">, jedná se o technologický celek, přeměňující </w:t>
      </w:r>
      <w:hyperlink r:id="rId44" w:tooltip="Potenciální energie" w:history="1">
        <w:r w:rsidRPr="00305907">
          <w:rPr>
            <w:rStyle w:val="Hypertextovodkaz"/>
            <w:color w:val="auto"/>
            <w:sz w:val="36"/>
            <w:szCs w:val="36"/>
            <w:u w:val="none"/>
          </w:rPr>
          <w:t>potenciální energii</w:t>
        </w:r>
      </w:hyperlink>
      <w:r w:rsidRPr="00305907">
        <w:rPr>
          <w:sz w:val="36"/>
          <w:szCs w:val="36"/>
        </w:rPr>
        <w:t xml:space="preserve"> </w:t>
      </w:r>
      <w:hyperlink r:id="rId45" w:tooltip="Voda" w:history="1">
        <w:r w:rsidRPr="00305907">
          <w:rPr>
            <w:rStyle w:val="Hypertextovodkaz"/>
            <w:color w:val="auto"/>
            <w:sz w:val="36"/>
            <w:szCs w:val="36"/>
            <w:u w:val="none"/>
          </w:rPr>
          <w:t>vody</w:t>
        </w:r>
      </w:hyperlink>
      <w:r w:rsidRPr="00305907">
        <w:rPr>
          <w:sz w:val="36"/>
          <w:szCs w:val="36"/>
        </w:rPr>
        <w:t xml:space="preserve"> na </w:t>
      </w:r>
      <w:hyperlink r:id="rId46" w:tooltip="Elektrická energie" w:history="1">
        <w:r w:rsidRPr="00305907">
          <w:rPr>
            <w:rStyle w:val="Hypertextovodkaz"/>
            <w:color w:val="auto"/>
            <w:sz w:val="36"/>
            <w:szCs w:val="36"/>
            <w:u w:val="none"/>
          </w:rPr>
          <w:t>elektrickou energii</w:t>
        </w:r>
      </w:hyperlink>
      <w:r w:rsidRPr="00305907">
        <w:rPr>
          <w:sz w:val="36"/>
          <w:szCs w:val="36"/>
        </w:rPr>
        <w:t xml:space="preserve">. Obvyklý typ říční vodní elektrárny se skládá z </w:t>
      </w:r>
      <w:hyperlink r:id="rId47" w:tooltip="Přehradní hráz" w:history="1">
        <w:r w:rsidRPr="00305907">
          <w:rPr>
            <w:rStyle w:val="Hypertextovodkaz"/>
            <w:color w:val="auto"/>
            <w:sz w:val="36"/>
            <w:szCs w:val="36"/>
            <w:u w:val="none"/>
          </w:rPr>
          <w:t>přehradní hráze</w:t>
        </w:r>
      </w:hyperlink>
      <w:r w:rsidRPr="00305907">
        <w:rPr>
          <w:sz w:val="36"/>
          <w:szCs w:val="36"/>
        </w:rPr>
        <w:t xml:space="preserve"> nebo </w:t>
      </w:r>
      <w:hyperlink r:id="rId48" w:tooltip="Jez" w:history="1">
        <w:r w:rsidRPr="00305907">
          <w:rPr>
            <w:rStyle w:val="Hypertextovodkaz"/>
            <w:color w:val="auto"/>
            <w:sz w:val="36"/>
            <w:szCs w:val="36"/>
            <w:u w:val="none"/>
          </w:rPr>
          <w:t>jezu</w:t>
        </w:r>
      </w:hyperlink>
      <w:r w:rsidRPr="00305907">
        <w:rPr>
          <w:sz w:val="36"/>
          <w:szCs w:val="36"/>
        </w:rPr>
        <w:t xml:space="preserve">, tj. </w:t>
      </w:r>
      <w:hyperlink r:id="rId49" w:tooltip="Vodní dílo" w:history="1">
        <w:r w:rsidRPr="00305907">
          <w:rPr>
            <w:rStyle w:val="Hypertextovodkaz"/>
            <w:color w:val="auto"/>
            <w:sz w:val="36"/>
            <w:szCs w:val="36"/>
            <w:u w:val="none"/>
          </w:rPr>
          <w:t>vodního díla</w:t>
        </w:r>
      </w:hyperlink>
      <w:r w:rsidRPr="00305907">
        <w:rPr>
          <w:sz w:val="36"/>
          <w:szCs w:val="36"/>
        </w:rPr>
        <w:t xml:space="preserve">, které zadržuje vodu a </w:t>
      </w:r>
      <w:hyperlink r:id="rId50" w:tooltip="Strojovna" w:history="1">
        <w:r w:rsidRPr="00305907">
          <w:rPr>
            <w:rStyle w:val="Hypertextovodkaz"/>
            <w:color w:val="auto"/>
            <w:sz w:val="36"/>
            <w:szCs w:val="36"/>
            <w:u w:val="none"/>
          </w:rPr>
          <w:t>strojovny</w:t>
        </w:r>
      </w:hyperlink>
      <w:r w:rsidRPr="00305907">
        <w:rPr>
          <w:sz w:val="36"/>
          <w:szCs w:val="36"/>
        </w:rPr>
        <w:t xml:space="preserve">, obsahující </w:t>
      </w:r>
      <w:hyperlink r:id="rId51" w:tooltip="Vodní turbína" w:history="1">
        <w:r w:rsidRPr="00305907">
          <w:rPr>
            <w:rStyle w:val="Hypertextovodkaz"/>
            <w:color w:val="auto"/>
            <w:sz w:val="36"/>
            <w:szCs w:val="36"/>
            <w:u w:val="none"/>
          </w:rPr>
          <w:t>vodní turbíny</w:t>
        </w:r>
      </w:hyperlink>
      <w:r w:rsidRPr="00305907">
        <w:rPr>
          <w:sz w:val="36"/>
          <w:szCs w:val="36"/>
        </w:rPr>
        <w:t xml:space="preserve"> a </w:t>
      </w:r>
      <w:hyperlink r:id="rId52" w:tooltip="Alternátor" w:history="1">
        <w:r w:rsidRPr="00305907">
          <w:rPr>
            <w:rStyle w:val="Hypertextovodkaz"/>
            <w:color w:val="auto"/>
            <w:sz w:val="36"/>
            <w:szCs w:val="36"/>
            <w:u w:val="none"/>
          </w:rPr>
          <w:t>alternátory</w:t>
        </w:r>
      </w:hyperlink>
      <w:r w:rsidRPr="00305907">
        <w:rPr>
          <w:sz w:val="36"/>
          <w:szCs w:val="36"/>
        </w:rPr>
        <w:t>. Turbíny s alternátory tvoří vždy soustrojí umístěné na společném hřídeli, nebo jsou spolu spojeny nějakým typem převodu.</w:t>
      </w:r>
    </w:p>
    <w:p w:rsidR="00305907" w:rsidRDefault="00305907" w:rsidP="0029767E">
      <w:pPr>
        <w:ind w:left="720"/>
        <w:jc w:val="both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96061" cy="3846525"/>
            <wp:effectExtent l="19050" t="0" r="0" b="0"/>
            <wp:docPr id="35" name="obrázek 35" descr="http://www.ekobonus.cz/files/images/vodni_elektrarny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ekobonus.cz/files/images/vodni_elektrarny/01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61" cy="384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907" w:rsidRDefault="00305907" w:rsidP="0029767E">
      <w:pPr>
        <w:ind w:left="720"/>
        <w:jc w:val="both"/>
        <w:rPr>
          <w:b/>
          <w:sz w:val="24"/>
          <w:szCs w:val="24"/>
        </w:rPr>
      </w:pPr>
    </w:p>
    <w:p w:rsidR="00B71D8C" w:rsidRDefault="00127691" w:rsidP="0029767E">
      <w:pPr>
        <w:ind w:left="720"/>
        <w:jc w:val="both"/>
        <w:rPr>
          <w:b/>
          <w:sz w:val="24"/>
          <w:szCs w:val="24"/>
        </w:rPr>
      </w:pPr>
      <w:hyperlink r:id="rId54" w:history="1">
        <w:r w:rsidR="00305907" w:rsidRPr="000C4E0E">
          <w:rPr>
            <w:rStyle w:val="Hypertextovodkaz"/>
            <w:b/>
            <w:sz w:val="24"/>
            <w:szCs w:val="24"/>
          </w:rPr>
          <w:t>http://www.ekobonus.cz</w:t>
        </w:r>
      </w:hyperlink>
    </w:p>
    <w:p w:rsidR="00305907" w:rsidRDefault="00305907" w:rsidP="0029767E">
      <w:pPr>
        <w:ind w:left="720"/>
        <w:jc w:val="both"/>
        <w:rPr>
          <w:b/>
          <w:sz w:val="24"/>
          <w:szCs w:val="24"/>
        </w:rPr>
      </w:pPr>
    </w:p>
    <w:p w:rsidR="00305907" w:rsidRDefault="00305907" w:rsidP="0029767E">
      <w:pPr>
        <w:ind w:left="720"/>
        <w:jc w:val="both"/>
        <w:rPr>
          <w:b/>
          <w:sz w:val="24"/>
          <w:szCs w:val="24"/>
        </w:rPr>
      </w:pPr>
    </w:p>
    <w:p w:rsidR="00BB0AE0" w:rsidRDefault="00BB0AE0" w:rsidP="00BB0AE0">
      <w:pPr>
        <w:ind w:left="720"/>
        <w:jc w:val="both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Energetika</w:t>
      </w:r>
    </w:p>
    <w:p w:rsidR="00BB0AE0" w:rsidRDefault="00BB0AE0" w:rsidP="00BB0AE0">
      <w:pPr>
        <w:pStyle w:val="Odstavecseseznamem"/>
        <w:numPr>
          <w:ilvl w:val="0"/>
          <w:numId w:val="15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Stavba atomu</w:t>
      </w:r>
    </w:p>
    <w:p w:rsidR="00BB0AE0" w:rsidRDefault="00BB0AE0" w:rsidP="00BB0AE0">
      <w:pPr>
        <w:pStyle w:val="Odstavecseseznamem"/>
        <w:numPr>
          <w:ilvl w:val="0"/>
          <w:numId w:val="15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Typy chemických </w:t>
      </w:r>
      <w:r w:rsidR="0031485A">
        <w:rPr>
          <w:b/>
          <w:sz w:val="36"/>
          <w:szCs w:val="36"/>
        </w:rPr>
        <w:t xml:space="preserve">a jaderných </w:t>
      </w:r>
      <w:r>
        <w:rPr>
          <w:b/>
          <w:sz w:val="36"/>
          <w:szCs w:val="36"/>
        </w:rPr>
        <w:t>reakcí</w:t>
      </w:r>
    </w:p>
    <w:p w:rsidR="00BB0AE0" w:rsidRDefault="00BB0AE0" w:rsidP="00BB0AE0">
      <w:pPr>
        <w:pStyle w:val="Odstavecseseznamem"/>
        <w:numPr>
          <w:ilvl w:val="0"/>
          <w:numId w:val="15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Jednotka energie</w:t>
      </w:r>
      <w:r w:rsidR="0031485A">
        <w:rPr>
          <w:b/>
          <w:sz w:val="36"/>
          <w:szCs w:val="36"/>
        </w:rPr>
        <w:t>, výkon, příkon, účinnost</w:t>
      </w:r>
    </w:p>
    <w:p w:rsidR="00BB0AE0" w:rsidRDefault="00BB0AE0" w:rsidP="00BB0AE0">
      <w:pPr>
        <w:pStyle w:val="Odstavecseseznamem"/>
        <w:numPr>
          <w:ilvl w:val="0"/>
          <w:numId w:val="15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Typy elektráren</w:t>
      </w:r>
    </w:p>
    <w:p w:rsidR="00BB0AE0" w:rsidRDefault="00BB0AE0" w:rsidP="00BB0AE0">
      <w:pPr>
        <w:pStyle w:val="Odstavecseseznamem"/>
        <w:numPr>
          <w:ilvl w:val="0"/>
          <w:numId w:val="15"/>
        </w:numPr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Blackout</w:t>
      </w:r>
      <w:proofErr w:type="spellEnd"/>
    </w:p>
    <w:p w:rsidR="00E5525C" w:rsidRDefault="00E5525C" w:rsidP="00BB0AE0">
      <w:pPr>
        <w:pStyle w:val="Odstavecseseznamem"/>
        <w:numPr>
          <w:ilvl w:val="0"/>
          <w:numId w:val="15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Zdroj energie</w:t>
      </w:r>
    </w:p>
    <w:p w:rsidR="00BB0AE0" w:rsidRDefault="00BB0AE0" w:rsidP="00BB0AE0">
      <w:pPr>
        <w:pStyle w:val="Odstavecseseznamem"/>
        <w:numPr>
          <w:ilvl w:val="0"/>
          <w:numId w:val="15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Ochrana životního prostředí</w:t>
      </w:r>
    </w:p>
    <w:p w:rsidR="00BB0AE0" w:rsidRDefault="00BB0AE0" w:rsidP="00BB0AE0">
      <w:pPr>
        <w:pStyle w:val="Odstavecseseznamem"/>
        <w:numPr>
          <w:ilvl w:val="0"/>
          <w:numId w:val="15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Energetická a finanční gramotnost</w:t>
      </w:r>
    </w:p>
    <w:p w:rsidR="00BB0AE0" w:rsidRDefault="00BB0AE0" w:rsidP="00BB0AE0">
      <w:pPr>
        <w:pStyle w:val="Odstavecseseznamem"/>
        <w:numPr>
          <w:ilvl w:val="0"/>
          <w:numId w:val="15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Mezipředmětové vztahy (fyzika, chemie, přírodopis, matematika, rodinná a občanská výchova)</w:t>
      </w:r>
    </w:p>
    <w:p w:rsidR="00BB0AE0" w:rsidRPr="00BB0AE0" w:rsidRDefault="00BB0AE0" w:rsidP="00BB0AE0">
      <w:pPr>
        <w:pStyle w:val="Odstavecseseznamem"/>
        <w:ind w:left="1080"/>
        <w:jc w:val="both"/>
        <w:rPr>
          <w:b/>
          <w:sz w:val="36"/>
          <w:szCs w:val="36"/>
        </w:rPr>
      </w:pPr>
    </w:p>
    <w:p w:rsidR="00BB0AE0" w:rsidRPr="00BB0AE0" w:rsidRDefault="00BB0AE0" w:rsidP="00BB0AE0">
      <w:pPr>
        <w:ind w:left="720"/>
        <w:jc w:val="both"/>
        <w:rPr>
          <w:b/>
          <w:sz w:val="96"/>
          <w:szCs w:val="96"/>
        </w:rPr>
      </w:pPr>
      <w:r w:rsidRPr="00BB0AE0">
        <w:rPr>
          <w:b/>
          <w:sz w:val="96"/>
          <w:szCs w:val="96"/>
        </w:rPr>
        <w:t>Jednotka energie</w:t>
      </w:r>
    </w:p>
    <w:p w:rsidR="00BB0AE0" w:rsidRPr="00BB0AE0" w:rsidRDefault="00BB0AE0" w:rsidP="00BB0AE0">
      <w:pPr>
        <w:ind w:left="720"/>
        <w:jc w:val="both"/>
        <w:rPr>
          <w:b/>
          <w:sz w:val="24"/>
          <w:szCs w:val="24"/>
        </w:rPr>
      </w:pPr>
    </w:p>
    <w:p w:rsidR="00127691" w:rsidRPr="00E5525C" w:rsidRDefault="0031485A" w:rsidP="00BB0AE0">
      <w:pPr>
        <w:numPr>
          <w:ilvl w:val="0"/>
          <w:numId w:val="13"/>
        </w:numPr>
        <w:jc w:val="both"/>
        <w:rPr>
          <w:b/>
          <w:sz w:val="36"/>
          <w:szCs w:val="36"/>
        </w:rPr>
      </w:pPr>
      <w:r w:rsidRPr="00E5525C">
        <w:rPr>
          <w:b/>
          <w:bCs/>
          <w:sz w:val="36"/>
          <w:szCs w:val="36"/>
        </w:rPr>
        <w:t>Watthodina</w:t>
      </w:r>
      <w:r w:rsidRPr="00E5525C">
        <w:rPr>
          <w:b/>
          <w:sz w:val="36"/>
          <w:szCs w:val="36"/>
        </w:rPr>
        <w:t xml:space="preserve"> (značka Wh) je jednotka </w:t>
      </w:r>
      <w:hyperlink r:id="rId55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energie</w:t>
        </w:r>
      </w:hyperlink>
      <w:r w:rsidRPr="00E5525C">
        <w:rPr>
          <w:b/>
          <w:sz w:val="36"/>
          <w:szCs w:val="36"/>
        </w:rPr>
        <w:t xml:space="preserve">. V praxi se nejčastěji používá její násobek </w:t>
      </w:r>
      <w:r w:rsidRPr="00E5525C">
        <w:rPr>
          <w:b/>
          <w:bCs/>
          <w:sz w:val="36"/>
          <w:szCs w:val="36"/>
        </w:rPr>
        <w:t>kilowatthodina</w:t>
      </w:r>
      <w:r w:rsidRPr="00E5525C">
        <w:rPr>
          <w:b/>
          <w:sz w:val="36"/>
          <w:szCs w:val="36"/>
        </w:rPr>
        <w:t xml:space="preserve">, </w:t>
      </w:r>
      <w:r w:rsidRPr="00E5525C">
        <w:rPr>
          <w:b/>
          <w:bCs/>
          <w:sz w:val="36"/>
          <w:szCs w:val="36"/>
        </w:rPr>
        <w:t>kWh</w:t>
      </w:r>
      <w:r w:rsidRPr="00E5525C">
        <w:rPr>
          <w:b/>
          <w:sz w:val="36"/>
          <w:szCs w:val="36"/>
        </w:rPr>
        <w:t>, která má 1000 watthodin.</w:t>
      </w:r>
    </w:p>
    <w:p w:rsidR="00127691" w:rsidRPr="00E5525C" w:rsidRDefault="0031485A" w:rsidP="00BB0AE0">
      <w:pPr>
        <w:numPr>
          <w:ilvl w:val="0"/>
          <w:numId w:val="13"/>
        </w:numPr>
        <w:jc w:val="both"/>
        <w:rPr>
          <w:b/>
          <w:sz w:val="36"/>
          <w:szCs w:val="36"/>
        </w:rPr>
      </w:pPr>
      <w:r w:rsidRPr="00E5525C">
        <w:rPr>
          <w:b/>
          <w:sz w:val="36"/>
          <w:szCs w:val="36"/>
        </w:rPr>
        <w:t xml:space="preserve">Watthodina nepatří do </w:t>
      </w:r>
      <w:hyperlink r:id="rId56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soustavy SI</w:t>
        </w:r>
      </w:hyperlink>
      <w:r w:rsidRPr="00E5525C">
        <w:rPr>
          <w:b/>
          <w:sz w:val="36"/>
          <w:szCs w:val="36"/>
        </w:rPr>
        <w:t xml:space="preserve">, přestože je odvozena od jednotky </w:t>
      </w:r>
      <w:hyperlink r:id="rId57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watt</w:t>
        </w:r>
      </w:hyperlink>
      <w:r w:rsidRPr="00E5525C">
        <w:rPr>
          <w:b/>
          <w:sz w:val="36"/>
          <w:szCs w:val="36"/>
        </w:rPr>
        <w:t xml:space="preserve">. Jednotkou energie se v soustavě SI stala jednotka </w:t>
      </w:r>
      <w:hyperlink r:id="rId58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joule</w:t>
        </w:r>
      </w:hyperlink>
      <w:r w:rsidRPr="00E5525C">
        <w:rPr>
          <w:b/>
          <w:sz w:val="36"/>
          <w:szCs w:val="36"/>
        </w:rPr>
        <w:t xml:space="preserve">, která odpovídá jedné wattsekundě. </w:t>
      </w:r>
    </w:p>
    <w:p w:rsidR="00BB0AE0" w:rsidRPr="00E5525C" w:rsidRDefault="00BB0AE0" w:rsidP="00305907">
      <w:pPr>
        <w:jc w:val="both"/>
        <w:rPr>
          <w:b/>
          <w:sz w:val="36"/>
          <w:szCs w:val="36"/>
        </w:rPr>
      </w:pPr>
    </w:p>
    <w:p w:rsidR="00BB0AE0" w:rsidRDefault="00BB0AE0" w:rsidP="00305907">
      <w:pPr>
        <w:jc w:val="both"/>
        <w:rPr>
          <w:b/>
          <w:sz w:val="24"/>
          <w:szCs w:val="24"/>
        </w:rPr>
      </w:pPr>
    </w:p>
    <w:p w:rsidR="00305907" w:rsidRPr="00E5525C" w:rsidRDefault="00305907" w:rsidP="00305907">
      <w:pPr>
        <w:jc w:val="both"/>
        <w:rPr>
          <w:b/>
          <w:sz w:val="144"/>
          <w:szCs w:val="144"/>
        </w:rPr>
      </w:pPr>
      <w:proofErr w:type="spellStart"/>
      <w:r w:rsidRPr="00E5525C">
        <w:rPr>
          <w:b/>
          <w:sz w:val="144"/>
          <w:szCs w:val="144"/>
        </w:rPr>
        <w:lastRenderedPageBreak/>
        <w:t>Blackout</w:t>
      </w:r>
      <w:proofErr w:type="spellEnd"/>
    </w:p>
    <w:p w:rsidR="00127691" w:rsidRPr="00E5525C" w:rsidRDefault="0031485A" w:rsidP="00E5525C">
      <w:pPr>
        <w:numPr>
          <w:ilvl w:val="0"/>
          <w:numId w:val="4"/>
        </w:numPr>
        <w:jc w:val="both"/>
        <w:rPr>
          <w:b/>
          <w:sz w:val="36"/>
          <w:szCs w:val="36"/>
        </w:rPr>
      </w:pPr>
      <w:proofErr w:type="spellStart"/>
      <w:r w:rsidRPr="00E5525C">
        <w:rPr>
          <w:b/>
          <w:bCs/>
          <w:sz w:val="36"/>
          <w:szCs w:val="36"/>
        </w:rPr>
        <w:t>Blackout</w:t>
      </w:r>
      <w:proofErr w:type="spellEnd"/>
      <w:r w:rsidRPr="00E5525C">
        <w:rPr>
          <w:b/>
          <w:bCs/>
          <w:sz w:val="36"/>
          <w:szCs w:val="36"/>
        </w:rPr>
        <w:t xml:space="preserve"> = výpadek dodávky elektřiny</w:t>
      </w:r>
    </w:p>
    <w:p w:rsidR="00127691" w:rsidRPr="00E5525C" w:rsidRDefault="0031485A" w:rsidP="00E5525C">
      <w:pPr>
        <w:numPr>
          <w:ilvl w:val="0"/>
          <w:numId w:val="4"/>
        </w:numPr>
        <w:jc w:val="both"/>
        <w:rPr>
          <w:b/>
          <w:sz w:val="36"/>
          <w:szCs w:val="36"/>
        </w:rPr>
      </w:pPr>
      <w:r w:rsidRPr="00E5525C">
        <w:rPr>
          <w:b/>
          <w:bCs/>
          <w:sz w:val="36"/>
          <w:szCs w:val="36"/>
        </w:rPr>
        <w:t>Výpadek dodávky elektřiny</w:t>
      </w:r>
      <w:r w:rsidRPr="00E5525C">
        <w:rPr>
          <w:b/>
          <w:sz w:val="36"/>
          <w:szCs w:val="36"/>
        </w:rPr>
        <w:t xml:space="preserve"> je přerušení dodávky </w:t>
      </w:r>
      <w:hyperlink r:id="rId59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elektrické energie</w:t>
        </w:r>
      </w:hyperlink>
      <w:r w:rsidRPr="00E5525C">
        <w:rPr>
          <w:b/>
          <w:sz w:val="36"/>
          <w:szCs w:val="36"/>
        </w:rPr>
        <w:t xml:space="preserve">, ať už z důvodu poruchy </w:t>
      </w:r>
      <w:hyperlink r:id="rId60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elektrárny</w:t>
        </w:r>
      </w:hyperlink>
      <w:r w:rsidRPr="00E5525C">
        <w:rPr>
          <w:b/>
          <w:sz w:val="36"/>
          <w:szCs w:val="36"/>
        </w:rPr>
        <w:t xml:space="preserve">, nebo kvůli selhání </w:t>
      </w:r>
      <w:hyperlink r:id="rId61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přenosové soustavy</w:t>
        </w:r>
      </w:hyperlink>
      <w:r w:rsidRPr="00E5525C">
        <w:rPr>
          <w:b/>
          <w:sz w:val="36"/>
          <w:szCs w:val="36"/>
        </w:rPr>
        <w:t>.</w:t>
      </w:r>
      <w:r w:rsidRPr="00E5525C">
        <w:rPr>
          <w:b/>
          <w:bCs/>
          <w:sz w:val="36"/>
          <w:szCs w:val="36"/>
        </w:rPr>
        <w:t xml:space="preserve"> </w:t>
      </w:r>
    </w:p>
    <w:p w:rsidR="00127691" w:rsidRPr="00E5525C" w:rsidRDefault="0031485A" w:rsidP="00E5525C">
      <w:pPr>
        <w:numPr>
          <w:ilvl w:val="0"/>
          <w:numId w:val="4"/>
        </w:numPr>
        <w:jc w:val="both"/>
        <w:rPr>
          <w:b/>
          <w:sz w:val="36"/>
          <w:szCs w:val="36"/>
        </w:rPr>
      </w:pPr>
      <w:r w:rsidRPr="00E5525C">
        <w:rPr>
          <w:b/>
          <w:sz w:val="36"/>
          <w:szCs w:val="36"/>
        </w:rPr>
        <w:t xml:space="preserve">Protože krátkodobým výpadkům nelze zabránit, jsou důležité a na elektřině silně závislé instituce (například </w:t>
      </w:r>
      <w:hyperlink r:id="rId62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nemocnice</w:t>
        </w:r>
      </w:hyperlink>
      <w:r w:rsidRPr="00E5525C">
        <w:rPr>
          <w:b/>
          <w:sz w:val="36"/>
          <w:szCs w:val="36"/>
        </w:rPr>
        <w:t xml:space="preserve">) obvykle chráněny </w:t>
      </w:r>
      <w:hyperlink r:id="rId63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zdroji nepřerušovaného napájení</w:t>
        </w:r>
      </w:hyperlink>
      <w:r w:rsidRPr="00E5525C">
        <w:rPr>
          <w:b/>
          <w:sz w:val="36"/>
          <w:szCs w:val="36"/>
        </w:rPr>
        <w:t xml:space="preserve"> včetně </w:t>
      </w:r>
      <w:hyperlink r:id="rId64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záložních generátorů elektrického proudu</w:t>
        </w:r>
      </w:hyperlink>
      <w:r w:rsidRPr="00E5525C">
        <w:rPr>
          <w:b/>
          <w:sz w:val="36"/>
          <w:szCs w:val="36"/>
        </w:rPr>
        <w:t>. </w:t>
      </w:r>
    </w:p>
    <w:p w:rsidR="00127691" w:rsidRPr="00E5525C" w:rsidRDefault="0031485A" w:rsidP="00E5525C">
      <w:pPr>
        <w:numPr>
          <w:ilvl w:val="0"/>
          <w:numId w:val="4"/>
        </w:numPr>
        <w:jc w:val="both"/>
        <w:rPr>
          <w:b/>
          <w:sz w:val="36"/>
          <w:szCs w:val="36"/>
        </w:rPr>
      </w:pPr>
      <w:r w:rsidRPr="00E5525C">
        <w:rPr>
          <w:b/>
          <w:sz w:val="36"/>
          <w:szCs w:val="36"/>
        </w:rPr>
        <w:t> </w:t>
      </w:r>
      <w:r w:rsidR="00BB0AE0" w:rsidRPr="00E5525C">
        <w:rPr>
          <w:b/>
          <w:sz w:val="36"/>
          <w:szCs w:val="36"/>
        </w:rPr>
        <w:t xml:space="preserve">V méně důležitých případech se používají alespoň </w:t>
      </w:r>
      <w:hyperlink r:id="rId65" w:history="1">
        <w:r w:rsidR="00BB0AE0" w:rsidRPr="00E5525C">
          <w:rPr>
            <w:rStyle w:val="Hypertextovodkaz"/>
            <w:b/>
            <w:color w:val="auto"/>
            <w:sz w:val="36"/>
            <w:szCs w:val="36"/>
            <w:u w:val="none"/>
          </w:rPr>
          <w:t>zdroje nepřerušovaného napájení</w:t>
        </w:r>
      </w:hyperlink>
      <w:r w:rsidR="00BB0AE0" w:rsidRPr="00E5525C">
        <w:rPr>
          <w:b/>
          <w:sz w:val="36"/>
          <w:szCs w:val="36"/>
        </w:rPr>
        <w:t xml:space="preserve"> (obsahující </w:t>
      </w:r>
      <w:hyperlink r:id="rId66" w:history="1">
        <w:r w:rsidR="00BB0AE0" w:rsidRPr="00E5525C">
          <w:rPr>
            <w:rStyle w:val="Hypertextovodkaz"/>
            <w:b/>
            <w:color w:val="auto"/>
            <w:sz w:val="36"/>
            <w:szCs w:val="36"/>
            <w:u w:val="none"/>
          </w:rPr>
          <w:t>akumulátory</w:t>
        </w:r>
      </w:hyperlink>
      <w:r w:rsidR="00BB0AE0" w:rsidRPr="00E5525C">
        <w:rPr>
          <w:b/>
          <w:sz w:val="36"/>
          <w:szCs w:val="36"/>
        </w:rPr>
        <w:t>), které umožní překlenout krátkodobý výpadek proudu anebo poskytnout dostatek energie pro vypnutí či přechod do nouzového režimu</w:t>
      </w:r>
    </w:p>
    <w:p w:rsidR="00127691" w:rsidRPr="00E5525C" w:rsidRDefault="0031485A" w:rsidP="00E5525C">
      <w:pPr>
        <w:numPr>
          <w:ilvl w:val="0"/>
          <w:numId w:val="4"/>
        </w:numPr>
        <w:jc w:val="both"/>
        <w:rPr>
          <w:b/>
          <w:sz w:val="36"/>
          <w:szCs w:val="36"/>
        </w:rPr>
      </w:pPr>
      <w:r w:rsidRPr="00E5525C">
        <w:rPr>
          <w:b/>
          <w:sz w:val="36"/>
          <w:szCs w:val="36"/>
        </w:rPr>
        <w:t xml:space="preserve">Místní výpadky elektřiny v bytě či budově mohou být způsobeny poruchou elektrického zařízení, která (například kvůli </w:t>
      </w:r>
      <w:hyperlink r:id="rId67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nadproudu</w:t>
        </w:r>
      </w:hyperlink>
      <w:r w:rsidRPr="00E5525C">
        <w:rPr>
          <w:b/>
          <w:sz w:val="36"/>
          <w:szCs w:val="36"/>
        </w:rPr>
        <w:t xml:space="preserve"> vzniklému z důvodu </w:t>
      </w:r>
      <w:hyperlink r:id="rId68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elektrickému zkratu</w:t>
        </w:r>
      </w:hyperlink>
      <w:r w:rsidRPr="00E5525C">
        <w:rPr>
          <w:b/>
          <w:sz w:val="36"/>
          <w:szCs w:val="36"/>
        </w:rPr>
        <w:t xml:space="preserve">) vede k vypnutí </w:t>
      </w:r>
      <w:hyperlink r:id="rId69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elektrického jističe</w:t>
        </w:r>
      </w:hyperlink>
      <w:r w:rsidRPr="00E5525C">
        <w:rPr>
          <w:b/>
          <w:sz w:val="36"/>
          <w:szCs w:val="36"/>
        </w:rPr>
        <w:t xml:space="preserve">, k přepálení </w:t>
      </w:r>
      <w:hyperlink r:id="rId70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pojistky</w:t>
        </w:r>
      </w:hyperlink>
      <w:r w:rsidRPr="00E5525C">
        <w:rPr>
          <w:b/>
          <w:sz w:val="36"/>
          <w:szCs w:val="36"/>
        </w:rPr>
        <w:t xml:space="preserve"> a nebo vypnutí </w:t>
      </w:r>
      <w:hyperlink r:id="rId71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proudového chrániče</w:t>
        </w:r>
      </w:hyperlink>
      <w:r w:rsidRPr="00E5525C">
        <w:rPr>
          <w:b/>
          <w:sz w:val="36"/>
          <w:szCs w:val="36"/>
        </w:rPr>
        <w:t xml:space="preserve">. </w:t>
      </w:r>
    </w:p>
    <w:p w:rsidR="00127691" w:rsidRPr="00E5525C" w:rsidRDefault="0031485A" w:rsidP="00E5525C">
      <w:pPr>
        <w:numPr>
          <w:ilvl w:val="0"/>
          <w:numId w:val="4"/>
        </w:numPr>
        <w:jc w:val="both"/>
        <w:rPr>
          <w:b/>
          <w:sz w:val="36"/>
          <w:szCs w:val="36"/>
        </w:rPr>
      </w:pPr>
      <w:proofErr w:type="spellStart"/>
      <w:r w:rsidRPr="00E5525C">
        <w:rPr>
          <w:b/>
          <w:sz w:val="36"/>
          <w:szCs w:val="36"/>
        </w:rPr>
        <w:lastRenderedPageBreak/>
        <w:t>Blackoutu</w:t>
      </w:r>
      <w:proofErr w:type="spellEnd"/>
      <w:r w:rsidRPr="00E5525C">
        <w:rPr>
          <w:b/>
          <w:sz w:val="36"/>
          <w:szCs w:val="36"/>
        </w:rPr>
        <w:t xml:space="preserve"> často předchází </w:t>
      </w:r>
      <w:hyperlink r:id="rId72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rozpad elektrizační soustavy</w:t>
        </w:r>
      </w:hyperlink>
      <w:r w:rsidRPr="00E5525C">
        <w:rPr>
          <w:b/>
          <w:sz w:val="36"/>
          <w:szCs w:val="36"/>
        </w:rPr>
        <w:t xml:space="preserve"> a vznik </w:t>
      </w:r>
      <w:hyperlink r:id="rId73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ostrovních provozů</w:t>
        </w:r>
      </w:hyperlink>
      <w:r w:rsidRPr="00E5525C">
        <w:rPr>
          <w:b/>
          <w:sz w:val="36"/>
          <w:szCs w:val="36"/>
        </w:rPr>
        <w:t xml:space="preserve">. U dostatečně velkých ostrovních provozů s dostatečným regulačním výkonem a vyrovnanou bilancí výroby a spotřeby lze ostrovní provoz udržet až do doby opětovného připojení k </w:t>
      </w:r>
      <w:hyperlink r:id="rId74" w:history="1">
        <w:r w:rsidRPr="00E5525C">
          <w:rPr>
            <w:rStyle w:val="Hypertextovodkaz"/>
            <w:b/>
            <w:color w:val="auto"/>
            <w:sz w:val="36"/>
            <w:szCs w:val="36"/>
            <w:u w:val="none"/>
          </w:rPr>
          <w:t>elektrizační soustavě</w:t>
        </w:r>
      </w:hyperlink>
      <w:r w:rsidRPr="00E5525C">
        <w:rPr>
          <w:b/>
          <w:sz w:val="36"/>
          <w:szCs w:val="36"/>
        </w:rPr>
        <w:t xml:space="preserve">. </w:t>
      </w:r>
    </w:p>
    <w:p w:rsidR="00127691" w:rsidRPr="00E5525C" w:rsidRDefault="0031485A" w:rsidP="00E5525C">
      <w:pPr>
        <w:numPr>
          <w:ilvl w:val="0"/>
          <w:numId w:val="4"/>
        </w:numPr>
        <w:jc w:val="both"/>
        <w:rPr>
          <w:b/>
          <w:sz w:val="36"/>
          <w:szCs w:val="36"/>
        </w:rPr>
      </w:pPr>
      <w:r w:rsidRPr="00E5525C">
        <w:rPr>
          <w:b/>
          <w:sz w:val="36"/>
          <w:szCs w:val="36"/>
        </w:rPr>
        <w:t xml:space="preserve">Vzhledem k naší závislosti na elektrické energii představuje každý její větší a dlouhodobý výpadek, takzvaný </w:t>
      </w:r>
      <w:proofErr w:type="spellStart"/>
      <w:r w:rsidRPr="00E5525C">
        <w:rPr>
          <w:b/>
          <w:sz w:val="36"/>
          <w:szCs w:val="36"/>
        </w:rPr>
        <w:t>blackout</w:t>
      </w:r>
      <w:proofErr w:type="spellEnd"/>
      <w:r w:rsidRPr="00E5525C">
        <w:rPr>
          <w:b/>
          <w:sz w:val="36"/>
          <w:szCs w:val="36"/>
        </w:rPr>
        <w:t>, obrovská zdravotní rizika.</w:t>
      </w:r>
    </w:p>
    <w:p w:rsidR="00127691" w:rsidRPr="00E5525C" w:rsidRDefault="0031485A" w:rsidP="00E5525C">
      <w:pPr>
        <w:numPr>
          <w:ilvl w:val="0"/>
          <w:numId w:val="4"/>
        </w:numPr>
        <w:jc w:val="both"/>
        <w:rPr>
          <w:b/>
          <w:sz w:val="36"/>
          <w:szCs w:val="36"/>
        </w:rPr>
      </w:pPr>
      <w:r w:rsidRPr="00E5525C">
        <w:rPr>
          <w:b/>
          <w:sz w:val="36"/>
          <w:szCs w:val="36"/>
        </w:rPr>
        <w:t xml:space="preserve">V uplynulých letech se ve světě odehrálo několik plošných výpadků elektrické energie, takzvaných </w:t>
      </w:r>
      <w:proofErr w:type="spellStart"/>
      <w:r w:rsidRPr="00E5525C">
        <w:rPr>
          <w:b/>
          <w:sz w:val="36"/>
          <w:szCs w:val="36"/>
        </w:rPr>
        <w:t>blackoutů</w:t>
      </w:r>
      <w:proofErr w:type="spellEnd"/>
      <w:r w:rsidRPr="00E5525C">
        <w:rPr>
          <w:b/>
          <w:sz w:val="36"/>
          <w:szCs w:val="36"/>
        </w:rPr>
        <w:t xml:space="preserve">. Jejich dopady na zdraví obyvatel jsou vždy negativní, ať už příčina výpadku energie byla živelná pohroma, záměrné zničení zdrojů či nechtěné lidské selhání. </w:t>
      </w:r>
    </w:p>
    <w:p w:rsidR="00E5525C" w:rsidRDefault="00E5525C" w:rsidP="00E5525C">
      <w:pPr>
        <w:ind w:left="720"/>
        <w:jc w:val="both"/>
        <w:rPr>
          <w:b/>
          <w:sz w:val="36"/>
          <w:szCs w:val="36"/>
        </w:rPr>
      </w:pPr>
    </w:p>
    <w:p w:rsidR="00E5525C" w:rsidRDefault="00E5525C" w:rsidP="00E5525C">
      <w:pPr>
        <w:ind w:left="720"/>
        <w:jc w:val="both"/>
        <w:rPr>
          <w:b/>
          <w:sz w:val="36"/>
          <w:szCs w:val="36"/>
        </w:rPr>
      </w:pPr>
    </w:p>
    <w:p w:rsidR="00E5525C" w:rsidRDefault="00E5525C" w:rsidP="00E5525C">
      <w:pPr>
        <w:ind w:left="720"/>
        <w:jc w:val="both"/>
        <w:rPr>
          <w:b/>
          <w:sz w:val="36"/>
          <w:szCs w:val="36"/>
        </w:rPr>
      </w:pPr>
      <w:r w:rsidRPr="00E5525C"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5757635" cy="2740064"/>
            <wp:effectExtent l="19050" t="0" r="0" b="0"/>
            <wp:docPr id="6" name="obrázek 4" descr="C:\Documents and Settings\Administrator\Dokumenty\Stažené soubory\blackout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Administrator\Dokumenty\Stažené soubory\blackout 1.jp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35" cy="2740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AE0" w:rsidRPr="00E5525C" w:rsidRDefault="00BB0AE0" w:rsidP="00E5525C">
      <w:pPr>
        <w:ind w:left="720"/>
        <w:jc w:val="both"/>
        <w:rPr>
          <w:b/>
          <w:sz w:val="144"/>
          <w:szCs w:val="144"/>
        </w:rPr>
      </w:pPr>
      <w:r w:rsidRPr="00E5525C">
        <w:rPr>
          <w:b/>
          <w:sz w:val="144"/>
          <w:szCs w:val="144"/>
        </w:rPr>
        <w:lastRenderedPageBreak/>
        <w:t xml:space="preserve">Následky </w:t>
      </w:r>
      <w:proofErr w:type="spellStart"/>
      <w:r w:rsidRPr="00E5525C">
        <w:rPr>
          <w:b/>
          <w:sz w:val="144"/>
          <w:szCs w:val="144"/>
        </w:rPr>
        <w:t>blackoutu</w:t>
      </w:r>
      <w:proofErr w:type="spellEnd"/>
    </w:p>
    <w:p w:rsidR="00BB0AE0" w:rsidRPr="00E5525C" w:rsidRDefault="00E5525C" w:rsidP="00BB0AE0">
      <w:pPr>
        <w:numPr>
          <w:ilvl w:val="0"/>
          <w:numId w:val="4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n</w:t>
      </w:r>
      <w:r w:rsidR="00BB0AE0" w:rsidRPr="00E5525C">
        <w:rPr>
          <w:b/>
          <w:sz w:val="36"/>
          <w:szCs w:val="36"/>
          <w:u w:val="single"/>
        </w:rPr>
        <w:t>emocnice</w:t>
      </w:r>
      <w:r w:rsidR="00BB0AE0" w:rsidRPr="00E5525C">
        <w:rPr>
          <w:b/>
          <w:sz w:val="36"/>
          <w:szCs w:val="36"/>
        </w:rPr>
        <w:t xml:space="preserve"> nejsou připraveny na provoz v případě dlouhodobého výpadku dodávek elektrické energie. Nejde jen o zabezpečení lékařských výkonů, ale problémem by bylo i zajištění stravy. Pokud vůbec bude k dispozici nějaká voda, pak pitná z cisteren a její nedostatek výrazně zhorší hygienu. V zimním období nebude možné v nemocnicích zajistit pro pacienty teplo. </w:t>
      </w:r>
    </w:p>
    <w:p w:rsidR="00BB0AE0" w:rsidRPr="00E5525C" w:rsidRDefault="00BB0AE0" w:rsidP="00BB0AE0">
      <w:pPr>
        <w:ind w:left="720"/>
        <w:jc w:val="both"/>
        <w:rPr>
          <w:b/>
          <w:sz w:val="36"/>
          <w:szCs w:val="36"/>
        </w:rPr>
      </w:pPr>
    </w:p>
    <w:p w:rsidR="00127691" w:rsidRDefault="0031485A" w:rsidP="00BB0AE0">
      <w:pPr>
        <w:numPr>
          <w:ilvl w:val="0"/>
          <w:numId w:val="4"/>
        </w:numPr>
        <w:jc w:val="both"/>
        <w:rPr>
          <w:b/>
          <w:sz w:val="36"/>
          <w:szCs w:val="36"/>
        </w:rPr>
      </w:pPr>
      <w:r w:rsidRPr="00E5525C">
        <w:rPr>
          <w:b/>
          <w:sz w:val="36"/>
          <w:szCs w:val="36"/>
          <w:u w:val="single"/>
        </w:rPr>
        <w:t>výpadek dopravy</w:t>
      </w:r>
      <w:r w:rsidRPr="00E5525C">
        <w:rPr>
          <w:b/>
          <w:sz w:val="36"/>
          <w:szCs w:val="36"/>
        </w:rPr>
        <w:t xml:space="preserve"> – cestující jsou uvězněni v podzemních drahách a nastává problém s jejich vyproštěním a poskytnutím první pomoci</w:t>
      </w:r>
    </w:p>
    <w:p w:rsidR="00E5525C" w:rsidRDefault="00E5525C" w:rsidP="00E5525C">
      <w:pPr>
        <w:pStyle w:val="Odstavecseseznamem"/>
        <w:rPr>
          <w:b/>
          <w:sz w:val="36"/>
          <w:szCs w:val="36"/>
        </w:rPr>
      </w:pPr>
    </w:p>
    <w:p w:rsidR="00127691" w:rsidRDefault="0031485A" w:rsidP="00BB0AE0">
      <w:pPr>
        <w:numPr>
          <w:ilvl w:val="0"/>
          <w:numId w:val="4"/>
        </w:numPr>
        <w:jc w:val="both"/>
        <w:rPr>
          <w:b/>
          <w:sz w:val="36"/>
          <w:szCs w:val="36"/>
        </w:rPr>
      </w:pPr>
      <w:r w:rsidRPr="00E5525C">
        <w:rPr>
          <w:b/>
          <w:sz w:val="36"/>
          <w:szCs w:val="36"/>
          <w:u w:val="single"/>
        </w:rPr>
        <w:t>zhroucení komunikačních sítí</w:t>
      </w:r>
      <w:r w:rsidRPr="00E5525C">
        <w:rPr>
          <w:b/>
          <w:sz w:val="36"/>
          <w:szCs w:val="36"/>
        </w:rPr>
        <w:t xml:space="preserve"> – telefony, internet, televize; sociální kolaps – nefunguje doprava, spojení a brzy (podle míry preventivních opatření) bude nedostatek vody a přetížena kanalizační soustava</w:t>
      </w:r>
    </w:p>
    <w:p w:rsidR="00127691" w:rsidRDefault="0031485A" w:rsidP="00BB0AE0">
      <w:pPr>
        <w:numPr>
          <w:ilvl w:val="0"/>
          <w:numId w:val="4"/>
        </w:numPr>
        <w:jc w:val="both"/>
        <w:rPr>
          <w:b/>
          <w:sz w:val="36"/>
          <w:szCs w:val="36"/>
        </w:rPr>
      </w:pPr>
      <w:r w:rsidRPr="00E5525C">
        <w:rPr>
          <w:b/>
          <w:sz w:val="36"/>
          <w:szCs w:val="36"/>
          <w:u w:val="single"/>
        </w:rPr>
        <w:lastRenderedPageBreak/>
        <w:t>přerušení zásobování a finančních operací</w:t>
      </w:r>
      <w:r w:rsidRPr="00E5525C">
        <w:rPr>
          <w:b/>
          <w:sz w:val="36"/>
          <w:szCs w:val="36"/>
        </w:rPr>
        <w:t>, vzniká panika a narůstá extrémní jednání, zejména psychicky labilních lidí</w:t>
      </w:r>
    </w:p>
    <w:p w:rsidR="00E5525C" w:rsidRPr="00E5525C" w:rsidRDefault="00E5525C" w:rsidP="00E5525C">
      <w:pPr>
        <w:jc w:val="both"/>
        <w:rPr>
          <w:b/>
          <w:sz w:val="36"/>
          <w:szCs w:val="36"/>
        </w:rPr>
      </w:pPr>
    </w:p>
    <w:p w:rsidR="00127691" w:rsidRPr="00E5525C" w:rsidRDefault="0031485A" w:rsidP="00BB0AE0">
      <w:pPr>
        <w:numPr>
          <w:ilvl w:val="0"/>
          <w:numId w:val="4"/>
        </w:numPr>
        <w:jc w:val="both"/>
        <w:rPr>
          <w:b/>
          <w:sz w:val="36"/>
          <w:szCs w:val="36"/>
        </w:rPr>
      </w:pPr>
      <w:r w:rsidRPr="00E5525C">
        <w:rPr>
          <w:b/>
          <w:sz w:val="36"/>
          <w:szCs w:val="36"/>
          <w:u w:val="single"/>
        </w:rPr>
        <w:t>zhroucení průmyslových odvětví</w:t>
      </w:r>
      <w:r w:rsidRPr="00E5525C">
        <w:rPr>
          <w:b/>
          <w:sz w:val="36"/>
          <w:szCs w:val="36"/>
        </w:rPr>
        <w:t xml:space="preserve"> – závažné zdravotní dopady na pracovníky rafinerií, dolů, chemickém průmyslu</w:t>
      </w:r>
    </w:p>
    <w:p w:rsidR="00BB0AE0" w:rsidRPr="00E5525C" w:rsidRDefault="00BB0AE0" w:rsidP="00E5525C">
      <w:pPr>
        <w:ind w:left="720"/>
        <w:jc w:val="both"/>
        <w:rPr>
          <w:b/>
          <w:sz w:val="36"/>
          <w:szCs w:val="36"/>
        </w:rPr>
      </w:pPr>
    </w:p>
    <w:p w:rsidR="00BB0AE0" w:rsidRPr="00BB0AE0" w:rsidRDefault="00BB0AE0" w:rsidP="00E5525C">
      <w:pPr>
        <w:ind w:left="720"/>
        <w:jc w:val="both"/>
        <w:rPr>
          <w:b/>
          <w:sz w:val="24"/>
          <w:szCs w:val="24"/>
        </w:rPr>
      </w:pPr>
      <w:r w:rsidRPr="00BB0AE0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3431566"/>
            <wp:effectExtent l="19050" t="0" r="0" b="0"/>
            <wp:docPr id="3" name="obrázek 3" descr="C:\Documents and Settings\Administrator\Dokumenty\Stažené soubory\Blackout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Administrator\Dokumenty\Stažené soubory\Blackout3.jpg"/>
                    <pic:cNvPicPr>
                      <a:picLocks noGrp="1"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1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25C" w:rsidRDefault="00E5525C" w:rsidP="00E5525C">
      <w:pPr>
        <w:ind w:left="720"/>
        <w:jc w:val="both"/>
        <w:rPr>
          <w:b/>
          <w:sz w:val="24"/>
          <w:szCs w:val="24"/>
        </w:rPr>
      </w:pPr>
    </w:p>
    <w:p w:rsidR="00127691" w:rsidRPr="0031485A" w:rsidRDefault="00127691" w:rsidP="00E5525C">
      <w:pPr>
        <w:ind w:left="720"/>
        <w:jc w:val="both"/>
        <w:rPr>
          <w:b/>
          <w:sz w:val="24"/>
          <w:szCs w:val="24"/>
        </w:rPr>
      </w:pPr>
      <w:hyperlink r:id="rId77" w:history="1">
        <w:r w:rsidR="0031485A" w:rsidRPr="0031485A">
          <w:rPr>
            <w:rStyle w:val="Hypertextovodkaz"/>
            <w:b/>
            <w:color w:val="auto"/>
            <w:sz w:val="24"/>
            <w:szCs w:val="24"/>
          </w:rPr>
          <w:t>http://thenextweb.com</w:t>
        </w:r>
      </w:hyperlink>
      <w:r w:rsidR="0031485A" w:rsidRPr="0031485A">
        <w:rPr>
          <w:b/>
          <w:sz w:val="24"/>
          <w:szCs w:val="24"/>
        </w:rPr>
        <w:t xml:space="preserve"> </w:t>
      </w:r>
    </w:p>
    <w:p w:rsidR="00127691" w:rsidRPr="0031485A" w:rsidRDefault="00127691" w:rsidP="00E5525C">
      <w:pPr>
        <w:ind w:left="720"/>
        <w:jc w:val="both"/>
        <w:rPr>
          <w:b/>
          <w:sz w:val="24"/>
          <w:szCs w:val="24"/>
        </w:rPr>
      </w:pPr>
      <w:hyperlink r:id="rId78" w:history="1">
        <w:r w:rsidR="0031485A" w:rsidRPr="0031485A">
          <w:rPr>
            <w:rStyle w:val="Hypertextovodkaz"/>
            <w:b/>
            <w:color w:val="auto"/>
            <w:sz w:val="24"/>
            <w:szCs w:val="24"/>
          </w:rPr>
          <w:t>http://vypadekelektriny.cz</w:t>
        </w:r>
      </w:hyperlink>
      <w:r w:rsidR="0031485A" w:rsidRPr="0031485A">
        <w:rPr>
          <w:b/>
          <w:sz w:val="24"/>
          <w:szCs w:val="24"/>
        </w:rPr>
        <w:t xml:space="preserve"> </w:t>
      </w:r>
    </w:p>
    <w:p w:rsidR="00127691" w:rsidRPr="0031485A" w:rsidRDefault="00127691" w:rsidP="00E5525C">
      <w:pPr>
        <w:ind w:left="720"/>
        <w:jc w:val="both"/>
        <w:rPr>
          <w:b/>
          <w:sz w:val="24"/>
          <w:szCs w:val="24"/>
        </w:rPr>
      </w:pPr>
      <w:hyperlink r:id="rId79" w:history="1">
        <w:r w:rsidR="0031485A" w:rsidRPr="0031485A">
          <w:rPr>
            <w:rStyle w:val="Hypertextovodkaz"/>
            <w:b/>
            <w:color w:val="auto"/>
            <w:sz w:val="24"/>
            <w:szCs w:val="24"/>
          </w:rPr>
          <w:t>https://cs.wikipedia.org</w:t>
        </w:r>
      </w:hyperlink>
      <w:r w:rsidR="0031485A" w:rsidRPr="0031485A">
        <w:rPr>
          <w:b/>
          <w:sz w:val="24"/>
          <w:szCs w:val="24"/>
        </w:rPr>
        <w:t xml:space="preserve"> </w:t>
      </w:r>
    </w:p>
    <w:p w:rsidR="00BB0AE0" w:rsidRPr="0031485A" w:rsidRDefault="00BB0AE0" w:rsidP="00E5525C">
      <w:pPr>
        <w:ind w:left="720"/>
        <w:jc w:val="both"/>
        <w:rPr>
          <w:b/>
          <w:sz w:val="24"/>
          <w:szCs w:val="24"/>
        </w:rPr>
      </w:pPr>
    </w:p>
    <w:p w:rsidR="00305907" w:rsidRPr="0031485A" w:rsidRDefault="00305907" w:rsidP="0029767E">
      <w:pPr>
        <w:ind w:left="720"/>
        <w:jc w:val="both"/>
        <w:rPr>
          <w:b/>
          <w:sz w:val="24"/>
          <w:szCs w:val="24"/>
        </w:rPr>
      </w:pPr>
    </w:p>
    <w:sectPr w:rsidR="00305907" w:rsidRPr="0031485A" w:rsidSect="00D2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5F6"/>
    <w:multiLevelType w:val="hybridMultilevel"/>
    <w:tmpl w:val="2478923E"/>
    <w:lvl w:ilvl="0" w:tplc="6DC816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D0D0E"/>
    <w:multiLevelType w:val="hybridMultilevel"/>
    <w:tmpl w:val="21425A26"/>
    <w:lvl w:ilvl="0" w:tplc="DA00EE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034E3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A4260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D3A5F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1CBE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E8CE9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A8D1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710F5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F097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225B3829"/>
    <w:multiLevelType w:val="multilevel"/>
    <w:tmpl w:val="98D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25484"/>
    <w:multiLevelType w:val="hybridMultilevel"/>
    <w:tmpl w:val="3DCE88E8"/>
    <w:lvl w:ilvl="0" w:tplc="B3928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E2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E2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EC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A0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02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F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6E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68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800D10"/>
    <w:multiLevelType w:val="hybridMultilevel"/>
    <w:tmpl w:val="BC18541E"/>
    <w:lvl w:ilvl="0" w:tplc="6D1C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87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CB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04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EF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E2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4D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2F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66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DB47AE"/>
    <w:multiLevelType w:val="hybridMultilevel"/>
    <w:tmpl w:val="26F0402C"/>
    <w:lvl w:ilvl="0" w:tplc="24F4F7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42167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1C171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4CCF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F699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2437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36C8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3A35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98252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1431C1D"/>
    <w:multiLevelType w:val="hybridMultilevel"/>
    <w:tmpl w:val="5F6647BA"/>
    <w:lvl w:ilvl="0" w:tplc="1F5C5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61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8F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8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84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6C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0B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2B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6C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3C138B9"/>
    <w:multiLevelType w:val="hybridMultilevel"/>
    <w:tmpl w:val="9BEC2628"/>
    <w:lvl w:ilvl="0" w:tplc="1C66C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A7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A1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A5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E9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E1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04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22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2B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C46AE1"/>
    <w:multiLevelType w:val="hybridMultilevel"/>
    <w:tmpl w:val="E9A86734"/>
    <w:lvl w:ilvl="0" w:tplc="914A2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24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01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41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83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05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21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4F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29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46D583C"/>
    <w:multiLevelType w:val="hybridMultilevel"/>
    <w:tmpl w:val="742ACCC0"/>
    <w:lvl w:ilvl="0" w:tplc="64322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A5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47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EA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AC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43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A8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05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87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7B59EE"/>
    <w:multiLevelType w:val="hybridMultilevel"/>
    <w:tmpl w:val="83F4BC54"/>
    <w:lvl w:ilvl="0" w:tplc="826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0A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18D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43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A6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81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FED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CD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42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30A44A0"/>
    <w:multiLevelType w:val="hybridMultilevel"/>
    <w:tmpl w:val="D8B082CC"/>
    <w:lvl w:ilvl="0" w:tplc="725806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829C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3C34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62844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F03C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4EB8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687C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8E07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E46DE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37378FE"/>
    <w:multiLevelType w:val="hybridMultilevel"/>
    <w:tmpl w:val="E13423D4"/>
    <w:lvl w:ilvl="0" w:tplc="F9E8C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28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41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83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CA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EE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40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67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A3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BF6DE0"/>
    <w:multiLevelType w:val="hybridMultilevel"/>
    <w:tmpl w:val="DA6E316E"/>
    <w:lvl w:ilvl="0" w:tplc="D6168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4A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0A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CE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E0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03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CB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20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0C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A0F075A"/>
    <w:multiLevelType w:val="hybridMultilevel"/>
    <w:tmpl w:val="7CAEA7FC"/>
    <w:lvl w:ilvl="0" w:tplc="0A14F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C1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47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67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E7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CB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E0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2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4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13"/>
  </w:num>
  <w:num w:numId="12">
    <w:abstractNumId w:val="4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hyphenationZone w:val="425"/>
  <w:characterSpacingControl w:val="doNotCompress"/>
  <w:compat/>
  <w:rsids>
    <w:rsidRoot w:val="003826D0"/>
    <w:rsid w:val="00127691"/>
    <w:rsid w:val="001B5B0E"/>
    <w:rsid w:val="0029767E"/>
    <w:rsid w:val="00305907"/>
    <w:rsid w:val="0031485A"/>
    <w:rsid w:val="003826D0"/>
    <w:rsid w:val="005259EF"/>
    <w:rsid w:val="00B71D8C"/>
    <w:rsid w:val="00BB0AE0"/>
    <w:rsid w:val="00D2523A"/>
    <w:rsid w:val="00E5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23A"/>
  </w:style>
  <w:style w:type="paragraph" w:styleId="Nadpis1">
    <w:name w:val="heading 1"/>
    <w:basedOn w:val="Normln"/>
    <w:link w:val="Nadpis1Char"/>
    <w:uiPriority w:val="9"/>
    <w:qFormat/>
    <w:rsid w:val="00297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26D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6D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9767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2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0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4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379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29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11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476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0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4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1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1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1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863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70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5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2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9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8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Olej" TargetMode="External"/><Relationship Id="rId18" Type="http://schemas.openxmlformats.org/officeDocument/2006/relationships/hyperlink" Target="https://cs.wikipedia.org/wiki/Uheln%C3%A1_elektr%C3%A1rna" TargetMode="External"/><Relationship Id="rId26" Type="http://schemas.openxmlformats.org/officeDocument/2006/relationships/hyperlink" Target="https://cs.wikipedia.org/wiki/Fotovoltaick%C3%A1_elektr%C3%A1rna" TargetMode="External"/><Relationship Id="rId39" Type="http://schemas.openxmlformats.org/officeDocument/2006/relationships/hyperlink" Target="https://cs.wikipedia.org/wiki/Uran_%28prvek%29" TargetMode="External"/><Relationship Id="rId21" Type="http://schemas.openxmlformats.org/officeDocument/2006/relationships/hyperlink" Target="https://cs.wikipedia.org/wiki/Jadern%C3%A1_elektr%C3%A1rna" TargetMode="External"/><Relationship Id="rId34" Type="http://schemas.openxmlformats.org/officeDocument/2006/relationships/hyperlink" Target="https://cs.wikipedia.org/wiki/Parn%C3%AD_turb%C3%ADna" TargetMode="External"/><Relationship Id="rId42" Type="http://schemas.openxmlformats.org/officeDocument/2006/relationships/hyperlink" Target="https://cs.wikipedia.org/wiki/V%C3%BDrobna" TargetMode="External"/><Relationship Id="rId47" Type="http://schemas.openxmlformats.org/officeDocument/2006/relationships/hyperlink" Target="https://cs.wikipedia.org/wiki/P%C5%99ehradn%C3%AD_hr%C3%A1z" TargetMode="External"/><Relationship Id="rId50" Type="http://schemas.openxmlformats.org/officeDocument/2006/relationships/hyperlink" Target="https://cs.wikipedia.org/wiki/Strojovna" TargetMode="External"/><Relationship Id="rId55" Type="http://schemas.openxmlformats.org/officeDocument/2006/relationships/hyperlink" Target="https://cs.wikipedia.org/wiki/Energie" TargetMode="External"/><Relationship Id="rId63" Type="http://schemas.openxmlformats.org/officeDocument/2006/relationships/hyperlink" Target="https://cs.wikipedia.org/wiki/Zdroj_nep%C5%99eru%C5%A1ovan%C3%A9ho_nap%C3%A1jen%C3%AD" TargetMode="External"/><Relationship Id="rId68" Type="http://schemas.openxmlformats.org/officeDocument/2006/relationships/hyperlink" Target="https://cs.wikipedia.org/wiki/Zkrat" TargetMode="External"/><Relationship Id="rId76" Type="http://schemas.openxmlformats.org/officeDocument/2006/relationships/image" Target="media/image7.jpeg"/><Relationship Id="rId7" Type="http://schemas.openxmlformats.org/officeDocument/2006/relationships/hyperlink" Target="https://cs.wikipedia.org/wiki/V%C3%ADtr" TargetMode="External"/><Relationship Id="rId71" Type="http://schemas.openxmlformats.org/officeDocument/2006/relationships/hyperlink" Target="https://cs.wikipedia.org/wiki/Proudov%C3%BD_chr%C3%A1ni%C4%8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/index.php?title=Spalovac%C3%AD_elektr%C3%A1rna&amp;action=edit&amp;redlink=1" TargetMode="External"/><Relationship Id="rId29" Type="http://schemas.openxmlformats.org/officeDocument/2006/relationships/hyperlink" Target="https://cs.wikipedia.org/wiki/Tepeln%C3%A1_elektr%C3%A1rna" TargetMode="External"/><Relationship Id="rId11" Type="http://schemas.openxmlformats.org/officeDocument/2006/relationships/hyperlink" Target="https://cs.wikipedia.org/wiki/V%C4%9Btrn%C3%BD_ml%C3%BDn" TargetMode="External"/><Relationship Id="rId24" Type="http://schemas.openxmlformats.org/officeDocument/2006/relationships/hyperlink" Target="https://cs.wikipedia.org/wiki/Energie" TargetMode="External"/><Relationship Id="rId32" Type="http://schemas.openxmlformats.org/officeDocument/2006/relationships/hyperlink" Target="https://cs.wikipedia.org/wiki/Atomov%C3%A9_j%C3%A1dro" TargetMode="External"/><Relationship Id="rId37" Type="http://schemas.openxmlformats.org/officeDocument/2006/relationships/hyperlink" Target="https://cs.wikipedia.org/wiki/P%C3%A1ra" TargetMode="External"/><Relationship Id="rId40" Type="http://schemas.openxmlformats.org/officeDocument/2006/relationships/image" Target="media/image4.jpeg"/><Relationship Id="rId45" Type="http://schemas.openxmlformats.org/officeDocument/2006/relationships/hyperlink" Target="https://cs.wikipedia.org/wiki/Voda" TargetMode="External"/><Relationship Id="rId53" Type="http://schemas.openxmlformats.org/officeDocument/2006/relationships/image" Target="media/image5.jpeg"/><Relationship Id="rId58" Type="http://schemas.openxmlformats.org/officeDocument/2006/relationships/hyperlink" Target="https://cs.wikipedia.org/wiki/Joule" TargetMode="External"/><Relationship Id="rId66" Type="http://schemas.openxmlformats.org/officeDocument/2006/relationships/hyperlink" Target="https://cs.wikipedia.org/wiki/Akumul%C3%A1tor" TargetMode="External"/><Relationship Id="rId74" Type="http://schemas.openxmlformats.org/officeDocument/2006/relationships/hyperlink" Target="https://cs.wikipedia.org/wiki/Elektriza%C4%8Dn%C3%AD_soustava" TargetMode="External"/><Relationship Id="rId79" Type="http://schemas.openxmlformats.org/officeDocument/2006/relationships/hyperlink" Target="https://cs.wikipedia.org/" TargetMode="External"/><Relationship Id="rId5" Type="http://schemas.openxmlformats.org/officeDocument/2006/relationships/hyperlink" Target="https://cs.wikipedia.org/wiki/Technologie" TargetMode="External"/><Relationship Id="rId61" Type="http://schemas.openxmlformats.org/officeDocument/2006/relationships/hyperlink" Target="https://cs.wikipedia.org/wiki/P%C5%99enosov%C3%A1_soustava" TargetMode="External"/><Relationship Id="rId10" Type="http://schemas.openxmlformats.org/officeDocument/2006/relationships/hyperlink" Target="https://cs.wikipedia.org/wiki/Elekt%C5%99ina" TargetMode="External"/><Relationship Id="rId19" Type="http://schemas.openxmlformats.org/officeDocument/2006/relationships/hyperlink" Target="https://cs.wikipedia.org/w/index.php?title=Plynov%C3%A1_elektr%C3%A1rna&amp;action=edit&amp;redlink=1" TargetMode="External"/><Relationship Id="rId31" Type="http://schemas.openxmlformats.org/officeDocument/2006/relationships/hyperlink" Target="https://cs.wikipedia.org/w/index.php?title=Vazebn%C3%A1_energie&amp;action=edit&amp;redlink=1" TargetMode="External"/><Relationship Id="rId44" Type="http://schemas.openxmlformats.org/officeDocument/2006/relationships/hyperlink" Target="https://cs.wikipedia.org/wiki/Potenci%C3%A1ln%C3%AD_energie" TargetMode="External"/><Relationship Id="rId52" Type="http://schemas.openxmlformats.org/officeDocument/2006/relationships/hyperlink" Target="https://cs.wikipedia.org/wiki/Altern%C3%A1tor" TargetMode="External"/><Relationship Id="rId60" Type="http://schemas.openxmlformats.org/officeDocument/2006/relationships/hyperlink" Target="https://cs.wikipedia.org/wiki/Elektr%C3%A1rna" TargetMode="External"/><Relationship Id="rId65" Type="http://schemas.openxmlformats.org/officeDocument/2006/relationships/hyperlink" Target="https://cs.wikipedia.org/wiki/UPS" TargetMode="External"/><Relationship Id="rId73" Type="http://schemas.openxmlformats.org/officeDocument/2006/relationships/hyperlink" Target="https://cs.wikipedia.org/w/index.php?title=Ostrovn%C3%AD_provoz&amp;action=edit&amp;redlink=1" TargetMode="External"/><Relationship Id="rId78" Type="http://schemas.openxmlformats.org/officeDocument/2006/relationships/hyperlink" Target="http://vypadekelektriny.cz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Elektrick%C3%BD_gener%C3%A1tor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cs.wikipedia.org/wiki/Geoterm%C3%A1ln%C3%AD_elektr%C3%A1rna" TargetMode="External"/><Relationship Id="rId27" Type="http://schemas.openxmlformats.org/officeDocument/2006/relationships/hyperlink" Target="https://cs.wikipedia.org/wiki/Fotovoltaika" TargetMode="External"/><Relationship Id="rId30" Type="http://schemas.openxmlformats.org/officeDocument/2006/relationships/image" Target="media/image3.jpeg"/><Relationship Id="rId35" Type="http://schemas.openxmlformats.org/officeDocument/2006/relationships/hyperlink" Target="https://cs.wikipedia.org/wiki/Altern%C3%A1tor" TargetMode="External"/><Relationship Id="rId43" Type="http://schemas.openxmlformats.org/officeDocument/2006/relationships/hyperlink" Target="https://cs.wikipedia.org/wiki/Elektrick%C3%A1_energie" TargetMode="External"/><Relationship Id="rId48" Type="http://schemas.openxmlformats.org/officeDocument/2006/relationships/hyperlink" Target="https://cs.wikipedia.org/wiki/Jez" TargetMode="External"/><Relationship Id="rId56" Type="http://schemas.openxmlformats.org/officeDocument/2006/relationships/hyperlink" Target="https://cs.wikipedia.org/wiki/Soustava_SI" TargetMode="External"/><Relationship Id="rId64" Type="http://schemas.openxmlformats.org/officeDocument/2006/relationships/hyperlink" Target="https://cs.wikipedia.org/w/index.php?title=Z%C3%A1lo%C5%BEn%C3%AD_gener%C3%A1tor&amp;action=edit&amp;redlink=1" TargetMode="External"/><Relationship Id="rId69" Type="http://schemas.openxmlformats.org/officeDocument/2006/relationships/hyperlink" Target="https://cs.wikipedia.org/wiki/Elektrick%C3%BD_jisti%C4%8D" TargetMode="External"/><Relationship Id="rId77" Type="http://schemas.openxmlformats.org/officeDocument/2006/relationships/hyperlink" Target="http://thenextweb.com/" TargetMode="External"/><Relationship Id="rId8" Type="http://schemas.openxmlformats.org/officeDocument/2006/relationships/hyperlink" Target="https://cs.wikipedia.org/w/index.php?title=Zdroj_energie&amp;action=edit&amp;redlink=1" TargetMode="External"/><Relationship Id="rId51" Type="http://schemas.openxmlformats.org/officeDocument/2006/relationships/hyperlink" Target="https://cs.wikipedia.org/wiki/Vodn%C3%AD_turb%C3%ADna" TargetMode="External"/><Relationship Id="rId72" Type="http://schemas.openxmlformats.org/officeDocument/2006/relationships/hyperlink" Target="https://cs.wikipedia.org/w/index.php?title=Rozpad_elektriza%C4%8Dn%C3%AD_soustavy&amp;action=edit&amp;redlink=1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s.wikipedia.org/wiki/Obilniny" TargetMode="External"/><Relationship Id="rId17" Type="http://schemas.openxmlformats.org/officeDocument/2006/relationships/hyperlink" Target="https://cs.wikipedia.org/wiki/Fosiln%C3%AD_palivo" TargetMode="External"/><Relationship Id="rId25" Type="http://schemas.openxmlformats.org/officeDocument/2006/relationships/hyperlink" Target="https://cs.wikipedia.org/wiki/Elekt%C5%99ina" TargetMode="External"/><Relationship Id="rId33" Type="http://schemas.openxmlformats.org/officeDocument/2006/relationships/hyperlink" Target="https://cs.wikipedia.org/wiki/Jadern%C3%BD_reaktor" TargetMode="External"/><Relationship Id="rId38" Type="http://schemas.openxmlformats.org/officeDocument/2006/relationships/hyperlink" Target="https://cs.wikipedia.org/wiki/Parn%C3%AD_turb%C3%ADna" TargetMode="External"/><Relationship Id="rId46" Type="http://schemas.openxmlformats.org/officeDocument/2006/relationships/hyperlink" Target="https://cs.wikipedia.org/wiki/Elektrick%C3%A1_energie" TargetMode="External"/><Relationship Id="rId59" Type="http://schemas.openxmlformats.org/officeDocument/2006/relationships/hyperlink" Target="https://cs.wikipedia.org/wiki/Elektrick%C3%A1_energie" TargetMode="External"/><Relationship Id="rId67" Type="http://schemas.openxmlformats.org/officeDocument/2006/relationships/hyperlink" Target="https://cs.wikipedia.org/wiki/Nadproud" TargetMode="External"/><Relationship Id="rId20" Type="http://schemas.openxmlformats.org/officeDocument/2006/relationships/hyperlink" Target="https://cs.wikipedia.org/w/index.php?title=Ropn%C3%A1_elektr%C3%A1rna&amp;action=edit&amp;redlink=1" TargetMode="External"/><Relationship Id="rId41" Type="http://schemas.openxmlformats.org/officeDocument/2006/relationships/hyperlink" Target="https://cs.wikipedia.org/wiki/Elektr%C3%A1rna" TargetMode="External"/><Relationship Id="rId54" Type="http://schemas.openxmlformats.org/officeDocument/2006/relationships/hyperlink" Target="http://www.ekobonus.cz" TargetMode="External"/><Relationship Id="rId62" Type="http://schemas.openxmlformats.org/officeDocument/2006/relationships/hyperlink" Target="https://cs.wikipedia.org/wiki/Nemocnice" TargetMode="External"/><Relationship Id="rId70" Type="http://schemas.openxmlformats.org/officeDocument/2006/relationships/hyperlink" Target="https://cs.wikipedia.org/wiki/Elektrick%C3%A1_pojistka" TargetMode="External"/><Relationship Id="rId75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Technologie" TargetMode="External"/><Relationship Id="rId15" Type="http://schemas.openxmlformats.org/officeDocument/2006/relationships/hyperlink" Target="https://cs.wikipedia.org/wiki/Elektr%C3%A1rna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cs.wikipedia.org/w/index.php?title=Sol%C3%A1rn%C4%9B-term%C3%A1ln%C3%AD_elektr%C3%A1rna&amp;action=edit&amp;redlink=1" TargetMode="External"/><Relationship Id="rId36" Type="http://schemas.openxmlformats.org/officeDocument/2006/relationships/hyperlink" Target="https://cs.wikipedia.org/wiki/Parn%C3%AD_elektr%C3%A1rna" TargetMode="External"/><Relationship Id="rId49" Type="http://schemas.openxmlformats.org/officeDocument/2006/relationships/hyperlink" Target="https://cs.wikipedia.org/wiki/Vodn%C3%AD_d%C3%ADlo" TargetMode="External"/><Relationship Id="rId57" Type="http://schemas.openxmlformats.org/officeDocument/2006/relationships/hyperlink" Target="https://cs.wikipedia.org/wiki/Wat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1701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Prudent</Company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Preload</cp:lastModifiedBy>
  <cp:revision>4</cp:revision>
  <cp:lastPrinted>2016-04-14T18:16:00Z</cp:lastPrinted>
  <dcterms:created xsi:type="dcterms:W3CDTF">2016-04-14T16:41:00Z</dcterms:created>
  <dcterms:modified xsi:type="dcterms:W3CDTF">2016-05-01T14:50:00Z</dcterms:modified>
</cp:coreProperties>
</file>